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7F3" w:rsidRDefault="00223FA9" w:rsidP="003867F3">
      <w:pPr>
        <w:shd w:val="clear" w:color="auto" w:fill="FFFFFF"/>
        <w:rPr>
          <w:sz w:val="28"/>
          <w:szCs w:val="28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3D93C" wp14:editId="44619748">
                <wp:simplePos x="0" y="0"/>
                <wp:positionH relativeFrom="column">
                  <wp:posOffset>3232183</wp:posOffset>
                </wp:positionH>
                <wp:positionV relativeFrom="paragraph">
                  <wp:posOffset>-197576</wp:posOffset>
                </wp:positionV>
                <wp:extent cx="3160593" cy="1888177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0593" cy="18881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568" w:rsidRPr="00471C69" w:rsidRDefault="00E67568" w:rsidP="00223FA9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Утверждена</w:t>
                            </w:r>
                          </w:p>
                          <w:p w:rsidR="00E67568" w:rsidRDefault="00E67568" w:rsidP="00223FA9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Еткульского муниципального района </w:t>
                            </w:r>
                          </w:p>
                          <w:p w:rsidR="00E67568" w:rsidRDefault="00E67568" w:rsidP="00223FA9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от «</w:t>
                            </w:r>
                            <w:r w:rsidR="008D3DAF">
                              <w:rPr>
                                <w:sz w:val="28"/>
                                <w:szCs w:val="28"/>
                                <w:lang w:val="en-US"/>
                              </w:rPr>
                              <w:t>09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» </w:t>
                            </w:r>
                            <w:r w:rsidR="008D3DAF">
                              <w:rPr>
                                <w:sz w:val="28"/>
                                <w:szCs w:val="28"/>
                              </w:rPr>
                              <w:t>декабря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2022 г. №</w:t>
                            </w:r>
                            <w:r w:rsidR="008D3DAF">
                              <w:rPr>
                                <w:sz w:val="28"/>
                                <w:szCs w:val="28"/>
                              </w:rPr>
                              <w:t>1050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73D93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54.5pt;margin-top:-15.55pt;width:248.85pt;height:14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" filled="f" stroked="f">
                <v:textbox>
                  <w:txbxContent>
                    <w:p w:rsidR="00E67568" w:rsidRPr="00471C69" w:rsidRDefault="00E67568" w:rsidP="00223FA9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Утверждена</w:t>
                      </w:r>
                    </w:p>
                    <w:p w:rsidR="00E67568" w:rsidRDefault="00E67568" w:rsidP="00223FA9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постановлением администрации Еткульского муниципального района </w:t>
                      </w:r>
                    </w:p>
                    <w:p w:rsidR="00E67568" w:rsidRDefault="00E67568" w:rsidP="00223FA9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от «</w:t>
                      </w:r>
                      <w:r w:rsidR="008D3DAF">
                        <w:rPr>
                          <w:sz w:val="28"/>
                          <w:szCs w:val="28"/>
                          <w:lang w:val="en-US"/>
                        </w:rPr>
                        <w:t>09</w:t>
                      </w:r>
                      <w:r>
                        <w:rPr>
                          <w:sz w:val="28"/>
                          <w:szCs w:val="28"/>
                        </w:rPr>
                        <w:t xml:space="preserve">» </w:t>
                      </w:r>
                      <w:r w:rsidR="008D3DAF">
                        <w:rPr>
                          <w:sz w:val="28"/>
                          <w:szCs w:val="28"/>
                        </w:rPr>
                        <w:t>декабря</w:t>
                      </w:r>
                      <w:r>
                        <w:rPr>
                          <w:sz w:val="28"/>
                          <w:szCs w:val="28"/>
                        </w:rPr>
                        <w:t xml:space="preserve"> 2022 г. №</w:t>
                      </w:r>
                      <w:r w:rsidR="008D3DAF">
                        <w:rPr>
                          <w:sz w:val="28"/>
                          <w:szCs w:val="28"/>
                        </w:rPr>
                        <w:t>1050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Pr="00000DEE" w:rsidRDefault="003867F3" w:rsidP="003867F3">
      <w:pPr>
        <w:shd w:val="clear" w:color="auto" w:fill="FFFFFF"/>
        <w:jc w:val="center"/>
      </w:pPr>
      <w:r>
        <w:rPr>
          <w:sz w:val="28"/>
          <w:szCs w:val="28"/>
        </w:rPr>
        <w:t>Муниципальная программа</w:t>
      </w:r>
    </w:p>
    <w:p w:rsidR="003867F3" w:rsidRPr="00722AC1" w:rsidRDefault="003867F3" w:rsidP="003867F3">
      <w:pPr>
        <w:shd w:val="clear" w:color="auto" w:fill="FFFFFF"/>
        <w:jc w:val="center"/>
        <w:rPr>
          <w:spacing w:val="-1"/>
          <w:sz w:val="28"/>
          <w:szCs w:val="28"/>
        </w:rPr>
      </w:pPr>
      <w:r w:rsidRPr="009804C6">
        <w:rPr>
          <w:spacing w:val="-1"/>
          <w:sz w:val="28"/>
          <w:szCs w:val="28"/>
        </w:rPr>
        <w:t>«Защита от чрезвычайных ситуаций и обеспечение безопасности населения и территории Еткульского муниципального района»</w:t>
      </w: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223FA9" w:rsidRDefault="00223FA9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223FA9" w:rsidRDefault="00223FA9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Pr="00000DEE" w:rsidRDefault="00AF6203" w:rsidP="00AF6203">
      <w:pPr>
        <w:shd w:val="clear" w:color="auto" w:fill="FFFFFF"/>
        <w:spacing w:line="317" w:lineRule="exact"/>
        <w:ind w:left="4042"/>
      </w:pPr>
      <w:r>
        <w:rPr>
          <w:spacing w:val="-2"/>
          <w:sz w:val="28"/>
          <w:szCs w:val="28"/>
        </w:rPr>
        <w:lastRenderedPageBreak/>
        <w:t xml:space="preserve">    </w:t>
      </w:r>
      <w:r w:rsidR="003867F3">
        <w:rPr>
          <w:spacing w:val="-2"/>
          <w:sz w:val="28"/>
          <w:szCs w:val="28"/>
        </w:rPr>
        <w:t>Паспорт</w:t>
      </w:r>
    </w:p>
    <w:p w:rsidR="003867F3" w:rsidRDefault="003867F3" w:rsidP="003867F3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муниципальной </w:t>
      </w:r>
      <w:r w:rsidRPr="00000DEE">
        <w:rPr>
          <w:spacing w:val="-1"/>
          <w:sz w:val="28"/>
          <w:szCs w:val="28"/>
        </w:rPr>
        <w:t xml:space="preserve">программы </w:t>
      </w:r>
      <w:r>
        <w:rPr>
          <w:spacing w:val="-1"/>
          <w:sz w:val="28"/>
          <w:szCs w:val="28"/>
        </w:rPr>
        <w:t xml:space="preserve"> </w:t>
      </w:r>
    </w:p>
    <w:p w:rsidR="003867F3" w:rsidRPr="00722AC1" w:rsidRDefault="003867F3" w:rsidP="003867F3">
      <w:pPr>
        <w:shd w:val="clear" w:color="auto" w:fill="FFFFFF"/>
        <w:jc w:val="center"/>
        <w:rPr>
          <w:spacing w:val="-1"/>
          <w:sz w:val="28"/>
          <w:szCs w:val="28"/>
        </w:rPr>
      </w:pPr>
      <w:r w:rsidRPr="009804C6">
        <w:rPr>
          <w:spacing w:val="-1"/>
          <w:sz w:val="28"/>
          <w:szCs w:val="28"/>
        </w:rPr>
        <w:t>«Защита от чрезвычайных ситуаций и обеспечение безопасности населения и территории Еткульского муниципального района»</w:t>
      </w:r>
    </w:p>
    <w:p w:rsidR="003867F3" w:rsidRDefault="003867F3" w:rsidP="003867F3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8"/>
        <w:gridCol w:w="6137"/>
      </w:tblGrid>
      <w:tr w:rsidR="003867F3" w:rsidRPr="003867F3" w:rsidTr="00832529">
        <w:trPr>
          <w:trHeight w:val="468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B55579" w:rsidP="009227B9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</w:t>
            </w:r>
            <w:r w:rsidR="003867F3" w:rsidRPr="003867F3">
              <w:rPr>
                <w:sz w:val="24"/>
                <w:szCs w:val="24"/>
              </w:rPr>
              <w:t>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Администрация Еткульского муниципального района</w:t>
            </w:r>
          </w:p>
        </w:tc>
      </w:tr>
      <w:tr w:rsidR="003867F3" w:rsidRPr="003867F3" w:rsidTr="00832529">
        <w:trPr>
          <w:trHeight w:val="1077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9821CE" w:rsidRPr="003867F3" w:rsidRDefault="00DB731D" w:rsidP="00CB022C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казенное учреждение «Единая дежурно-диспетчерская служба </w:t>
            </w:r>
            <w:r w:rsidRPr="003867F3">
              <w:rPr>
                <w:sz w:val="24"/>
                <w:szCs w:val="24"/>
              </w:rPr>
              <w:t>Еткульского муниципального района</w:t>
            </w:r>
            <w:r>
              <w:rPr>
                <w:sz w:val="24"/>
                <w:szCs w:val="24"/>
              </w:rPr>
              <w:t xml:space="preserve"> (далее-</w:t>
            </w:r>
            <w:r w:rsidR="00CB022C">
              <w:rPr>
                <w:sz w:val="24"/>
                <w:szCs w:val="24"/>
              </w:rPr>
              <w:t xml:space="preserve"> </w:t>
            </w:r>
            <w:r w:rsidR="003867F3" w:rsidRPr="003867F3">
              <w:rPr>
                <w:sz w:val="24"/>
                <w:szCs w:val="24"/>
              </w:rPr>
              <w:t>МКУ «ЕДДС Еткульского муниципального района»</w:t>
            </w:r>
            <w:r>
              <w:rPr>
                <w:sz w:val="24"/>
                <w:szCs w:val="24"/>
              </w:rPr>
              <w:t>)</w:t>
            </w:r>
            <w:r w:rsidR="003867F3" w:rsidRPr="003867F3">
              <w:rPr>
                <w:sz w:val="24"/>
                <w:szCs w:val="24"/>
              </w:rPr>
              <w:t>,</w:t>
            </w:r>
            <w:r w:rsidR="00CB022C">
              <w:rPr>
                <w:sz w:val="24"/>
                <w:szCs w:val="24"/>
              </w:rPr>
              <w:t xml:space="preserve"> отдел общественной безопасности администрации Еткульского муниципального района а</w:t>
            </w:r>
            <w:r w:rsidR="00DA0274">
              <w:rPr>
                <w:sz w:val="24"/>
                <w:szCs w:val="24"/>
              </w:rPr>
              <w:t>дминистрации</w:t>
            </w:r>
            <w:r w:rsidR="003867F3" w:rsidRPr="003867F3">
              <w:rPr>
                <w:sz w:val="24"/>
                <w:szCs w:val="24"/>
              </w:rPr>
              <w:t xml:space="preserve"> сельских поселений</w:t>
            </w:r>
            <w:r w:rsidR="00CB022C">
              <w:rPr>
                <w:sz w:val="24"/>
                <w:szCs w:val="24"/>
              </w:rPr>
              <w:t>.</w:t>
            </w:r>
            <w:r w:rsidR="00CB022C" w:rsidRPr="003867F3">
              <w:rPr>
                <w:sz w:val="24"/>
                <w:szCs w:val="24"/>
              </w:rPr>
              <w:t xml:space="preserve"> </w:t>
            </w:r>
          </w:p>
        </w:tc>
      </w:tr>
      <w:tr w:rsidR="003867F3" w:rsidRPr="003867F3" w:rsidTr="00832529">
        <w:trPr>
          <w:trHeight w:val="971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3867F3" w:rsidRPr="003867F3">
              <w:rPr>
                <w:sz w:val="24"/>
                <w:szCs w:val="24"/>
              </w:rPr>
              <w:t>«Обеспечение пожарной безопасности и безопасности людей на водных объектах»;</w:t>
            </w:r>
          </w:p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3867F3" w:rsidRPr="003867F3">
              <w:rPr>
                <w:sz w:val="24"/>
                <w:szCs w:val="24"/>
              </w:rPr>
              <w:t>«Развитие единой дежурно-диспетчерской службы Еткульского муниципального района»</w:t>
            </w:r>
          </w:p>
        </w:tc>
      </w:tr>
      <w:tr w:rsidR="003867F3" w:rsidRPr="003867F3" w:rsidTr="00B479A9">
        <w:trPr>
          <w:trHeight w:val="1458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Основные цели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3867F3" w:rsidRPr="003867F3">
              <w:rPr>
                <w:sz w:val="24"/>
                <w:szCs w:val="24"/>
              </w:rPr>
              <w:t>Повышение уровня защиты населения и территории Еткульского муниципального района от чрезвычайных ситуаций, пожаров, угроз военного и мирного времени;</w:t>
            </w:r>
          </w:p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3867F3" w:rsidRPr="003867F3">
              <w:rPr>
                <w:sz w:val="24"/>
                <w:szCs w:val="24"/>
              </w:rPr>
              <w:t>Развитие системы управления при угрозе или возникновении чрезвычайной ситуации</w:t>
            </w: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3867F3" w:rsidRPr="003867F3">
              <w:rPr>
                <w:sz w:val="24"/>
                <w:szCs w:val="24"/>
              </w:rPr>
              <w:t>Организация взаимодействия в области защиты населения и территории от чрезвычайных ситуаций, обеспечения пожарной безопасности и безопасности людей на водных объектах;</w:t>
            </w:r>
          </w:p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3867F3" w:rsidRPr="003867F3">
              <w:rPr>
                <w:sz w:val="24"/>
                <w:szCs w:val="24"/>
              </w:rPr>
              <w:t>Подготовка должностных лиц, специалистов и населения в области гражданской обороны и защиты от чрезвычайных ситуаций;</w:t>
            </w:r>
          </w:p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3867F3" w:rsidRPr="003867F3">
              <w:rPr>
                <w:sz w:val="24"/>
                <w:szCs w:val="24"/>
              </w:rPr>
              <w:t>Обеспечение и поддержание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</w:p>
          <w:p w:rsidR="003867F3" w:rsidRPr="003867F3" w:rsidRDefault="003867F3" w:rsidP="00E706A3">
            <w:pPr>
              <w:jc w:val="both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4)Поддержание функционирования единой дежурно-диспетчерской службы;</w:t>
            </w:r>
          </w:p>
          <w:p w:rsidR="003867F3" w:rsidRPr="003867F3" w:rsidRDefault="00D82342" w:rsidP="00E706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3867F3" w:rsidRPr="003867F3">
              <w:rPr>
                <w:sz w:val="24"/>
                <w:szCs w:val="24"/>
              </w:rPr>
              <w:t>Повышение уровня квалификации персонала единой дежурно-диспетчерской службы</w:t>
            </w: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 xml:space="preserve">Целевые показатели (индикаторы) конечного </w:t>
            </w:r>
            <w:r w:rsidRPr="003867F3">
              <w:rPr>
                <w:sz w:val="24"/>
                <w:szCs w:val="24"/>
              </w:rPr>
              <w:lastRenderedPageBreak/>
              <w:t>результата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1)</w:t>
            </w:r>
            <w:r w:rsidR="00964B8C">
              <w:rPr>
                <w:sz w:val="24"/>
                <w:szCs w:val="24"/>
              </w:rPr>
              <w:t>Соотношение количества</w:t>
            </w:r>
            <w:r w:rsidR="003867F3" w:rsidRPr="003867F3">
              <w:rPr>
                <w:sz w:val="24"/>
                <w:szCs w:val="24"/>
              </w:rPr>
              <w:t xml:space="preserve"> </w:t>
            </w:r>
            <w:r w:rsidR="00522406" w:rsidRPr="003867F3">
              <w:rPr>
                <w:sz w:val="24"/>
                <w:szCs w:val="24"/>
              </w:rPr>
              <w:t>проведённых</w:t>
            </w:r>
            <w:r w:rsidR="002E66CE">
              <w:rPr>
                <w:sz w:val="24"/>
                <w:szCs w:val="24"/>
              </w:rPr>
              <w:t xml:space="preserve"> </w:t>
            </w:r>
            <w:r w:rsidR="003867F3" w:rsidRPr="003867F3">
              <w:rPr>
                <w:sz w:val="24"/>
                <w:szCs w:val="24"/>
              </w:rPr>
              <w:t xml:space="preserve">заседаний </w:t>
            </w:r>
            <w:r w:rsidR="003059AF">
              <w:rPr>
                <w:sz w:val="24"/>
                <w:szCs w:val="24"/>
              </w:rPr>
              <w:t xml:space="preserve">комиссии </w:t>
            </w:r>
            <w:r w:rsidR="003059AF" w:rsidRPr="003059AF">
              <w:rPr>
                <w:sz w:val="24"/>
                <w:szCs w:val="24"/>
              </w:rPr>
              <w:t xml:space="preserve">по чрезвычайным ситуациям и обеспечению </w:t>
            </w:r>
            <w:r w:rsidR="003059AF" w:rsidRPr="003059AF">
              <w:rPr>
                <w:sz w:val="24"/>
                <w:szCs w:val="24"/>
              </w:rPr>
              <w:lastRenderedPageBreak/>
              <w:t>пожарной безопасности Еткульского муниципального района</w:t>
            </w:r>
            <w:r w:rsidR="003059AF">
              <w:rPr>
                <w:sz w:val="24"/>
                <w:szCs w:val="24"/>
              </w:rPr>
              <w:t xml:space="preserve"> (далее – КЧС)</w:t>
            </w:r>
            <w:r w:rsidR="003867F3" w:rsidRPr="003867F3">
              <w:rPr>
                <w:sz w:val="24"/>
                <w:szCs w:val="24"/>
              </w:rPr>
              <w:t>,</w:t>
            </w:r>
            <w:r w:rsidR="00A4039B">
              <w:rPr>
                <w:sz w:val="24"/>
                <w:szCs w:val="24"/>
              </w:rPr>
              <w:t xml:space="preserve"> комиссии</w:t>
            </w:r>
            <w:r w:rsidR="003867F3" w:rsidRPr="003867F3">
              <w:rPr>
                <w:sz w:val="24"/>
                <w:szCs w:val="24"/>
              </w:rPr>
              <w:t xml:space="preserve"> </w:t>
            </w:r>
            <w:r w:rsidR="00A4039B" w:rsidRPr="00A4039B">
              <w:rPr>
                <w:sz w:val="24"/>
                <w:szCs w:val="24"/>
              </w:rPr>
              <w:t>по поддержанию устойчивого функционирования организаций Еткульского муниципального района Челябинской области в чрезвычайных ситуациях и в условиях военного времени</w:t>
            </w:r>
            <w:r w:rsidR="00A4039B">
              <w:rPr>
                <w:sz w:val="24"/>
                <w:szCs w:val="24"/>
              </w:rPr>
              <w:t xml:space="preserve"> (далее –</w:t>
            </w:r>
            <w:r w:rsidR="00A4039B" w:rsidRPr="00A4039B">
              <w:rPr>
                <w:sz w:val="24"/>
                <w:szCs w:val="24"/>
              </w:rPr>
              <w:t xml:space="preserve"> </w:t>
            </w:r>
            <w:r w:rsidR="003867F3" w:rsidRPr="003867F3">
              <w:rPr>
                <w:sz w:val="24"/>
                <w:szCs w:val="24"/>
              </w:rPr>
              <w:t>комиссии по ПУФ</w:t>
            </w:r>
            <w:r w:rsidR="00A4039B">
              <w:rPr>
                <w:sz w:val="24"/>
                <w:szCs w:val="24"/>
              </w:rPr>
              <w:t>)</w:t>
            </w:r>
            <w:r w:rsidR="003867F3" w:rsidRPr="003867F3">
              <w:rPr>
                <w:sz w:val="24"/>
                <w:szCs w:val="24"/>
              </w:rPr>
              <w:t xml:space="preserve">, </w:t>
            </w:r>
            <w:r w:rsidR="00A4039B" w:rsidRPr="00A4039B">
              <w:rPr>
                <w:sz w:val="24"/>
                <w:szCs w:val="24"/>
              </w:rPr>
              <w:t xml:space="preserve">эвакоприемной комиссии </w:t>
            </w:r>
            <w:r w:rsidR="00A4039B">
              <w:rPr>
                <w:sz w:val="24"/>
                <w:szCs w:val="24"/>
              </w:rPr>
              <w:t xml:space="preserve">(далее – </w:t>
            </w:r>
            <w:r w:rsidR="003867F3" w:rsidRPr="003867F3">
              <w:rPr>
                <w:sz w:val="24"/>
                <w:szCs w:val="24"/>
              </w:rPr>
              <w:t>ЭК</w:t>
            </w:r>
            <w:r w:rsidR="00A4039B">
              <w:rPr>
                <w:sz w:val="24"/>
                <w:szCs w:val="24"/>
              </w:rPr>
              <w:t>)</w:t>
            </w:r>
            <w:r w:rsidR="00964B8C">
              <w:rPr>
                <w:sz w:val="24"/>
                <w:szCs w:val="24"/>
              </w:rPr>
              <w:t xml:space="preserve"> к плану</w:t>
            </w:r>
            <w:r w:rsidR="00CB08C0">
              <w:rPr>
                <w:sz w:val="24"/>
                <w:szCs w:val="24"/>
              </w:rPr>
              <w:t xml:space="preserve"> (процентов)</w:t>
            </w:r>
            <w:r w:rsidR="003867F3" w:rsidRPr="003867F3">
              <w:rPr>
                <w:sz w:val="24"/>
                <w:szCs w:val="24"/>
              </w:rPr>
              <w:t>;</w:t>
            </w:r>
          </w:p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964B8C">
              <w:rPr>
                <w:sz w:val="24"/>
                <w:szCs w:val="24"/>
              </w:rPr>
              <w:t>Соотношение количества</w:t>
            </w:r>
            <w:r w:rsidR="003867F3" w:rsidRPr="003867F3">
              <w:rPr>
                <w:sz w:val="24"/>
                <w:szCs w:val="24"/>
              </w:rPr>
              <w:t xml:space="preserve"> должностных лиц, прошедших обучение в </w:t>
            </w:r>
            <w:r w:rsidR="00DB731D">
              <w:rPr>
                <w:sz w:val="24"/>
                <w:szCs w:val="24"/>
              </w:rPr>
              <w:t>учебно-методическом центре (далее-</w:t>
            </w:r>
            <w:r w:rsidR="003867F3" w:rsidRPr="003867F3">
              <w:rPr>
                <w:sz w:val="24"/>
                <w:szCs w:val="24"/>
              </w:rPr>
              <w:t>УМЦ</w:t>
            </w:r>
            <w:r w:rsidR="00DB731D">
              <w:rPr>
                <w:sz w:val="24"/>
                <w:szCs w:val="24"/>
              </w:rPr>
              <w:t>)</w:t>
            </w:r>
            <w:r w:rsidR="00964B8C">
              <w:rPr>
                <w:sz w:val="24"/>
                <w:szCs w:val="24"/>
              </w:rPr>
              <w:t>, к плану</w:t>
            </w:r>
            <w:r w:rsidR="00CB08C0">
              <w:rPr>
                <w:sz w:val="24"/>
                <w:szCs w:val="24"/>
              </w:rPr>
              <w:t xml:space="preserve"> (процентов)</w:t>
            </w:r>
            <w:r w:rsidR="003867F3" w:rsidRPr="003867F3">
              <w:rPr>
                <w:sz w:val="24"/>
                <w:szCs w:val="24"/>
              </w:rPr>
              <w:t>;</w:t>
            </w:r>
          </w:p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964B8C">
              <w:rPr>
                <w:sz w:val="24"/>
                <w:szCs w:val="24"/>
              </w:rPr>
              <w:t>Доля</w:t>
            </w:r>
            <w:r w:rsidR="003867F3" w:rsidRPr="003867F3">
              <w:rPr>
                <w:sz w:val="24"/>
                <w:szCs w:val="24"/>
              </w:rPr>
              <w:t xml:space="preserve"> исправных точек оповещения и пункта управления </w:t>
            </w:r>
            <w:r w:rsidR="00DB731D">
              <w:rPr>
                <w:sz w:val="24"/>
                <w:szCs w:val="24"/>
              </w:rPr>
              <w:t>комплексной системы экстренного оповещения населения (далее-</w:t>
            </w:r>
            <w:r w:rsidR="003867F3" w:rsidRPr="003867F3">
              <w:rPr>
                <w:sz w:val="24"/>
                <w:szCs w:val="24"/>
              </w:rPr>
              <w:t>КСЭОН</w:t>
            </w:r>
            <w:r w:rsidR="00DB731D">
              <w:rPr>
                <w:sz w:val="24"/>
                <w:szCs w:val="24"/>
              </w:rPr>
              <w:t>)</w:t>
            </w:r>
            <w:r w:rsidR="007A3B16">
              <w:rPr>
                <w:sz w:val="24"/>
                <w:szCs w:val="24"/>
              </w:rPr>
              <w:t xml:space="preserve"> (процентов)</w:t>
            </w:r>
            <w:r w:rsidR="003867F3" w:rsidRPr="003867F3">
              <w:rPr>
                <w:sz w:val="24"/>
                <w:szCs w:val="24"/>
              </w:rPr>
              <w:t>;</w:t>
            </w:r>
          </w:p>
          <w:p w:rsidR="003867F3" w:rsidRPr="003867F3" w:rsidRDefault="00D82342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="00301D5D" w:rsidRPr="003867F3">
              <w:rPr>
                <w:sz w:val="24"/>
                <w:szCs w:val="24"/>
              </w:rPr>
              <w:t xml:space="preserve"> </w:t>
            </w:r>
            <w:r w:rsidR="003867F3" w:rsidRPr="003867F3">
              <w:rPr>
                <w:sz w:val="24"/>
                <w:szCs w:val="24"/>
              </w:rPr>
              <w:t>Количество приобретенных автономных пожарных извещателей</w:t>
            </w:r>
            <w:r w:rsidR="000532AE">
              <w:rPr>
                <w:sz w:val="24"/>
                <w:szCs w:val="24"/>
              </w:rPr>
              <w:t xml:space="preserve"> (единиц)</w:t>
            </w:r>
            <w:r w:rsidR="003867F3" w:rsidRPr="003867F3">
              <w:rPr>
                <w:sz w:val="24"/>
                <w:szCs w:val="24"/>
              </w:rPr>
              <w:t>;</w:t>
            </w:r>
          </w:p>
          <w:p w:rsidR="003867F3" w:rsidRPr="003867F3" w:rsidRDefault="00301D5D" w:rsidP="00E706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82342">
              <w:rPr>
                <w:sz w:val="24"/>
                <w:szCs w:val="24"/>
              </w:rPr>
              <w:t>)</w:t>
            </w:r>
            <w:r w:rsidR="003867F3" w:rsidRPr="003867F3">
              <w:rPr>
                <w:sz w:val="24"/>
                <w:szCs w:val="24"/>
              </w:rPr>
              <w:t>Уровень освоения средств, направленных на финансирование расходных обязательств</w:t>
            </w:r>
            <w:r w:rsidR="000532AE">
              <w:rPr>
                <w:sz w:val="24"/>
                <w:szCs w:val="24"/>
              </w:rPr>
              <w:t xml:space="preserve"> (процентов)</w:t>
            </w:r>
            <w:r w:rsidR="003867F3" w:rsidRPr="003867F3">
              <w:rPr>
                <w:sz w:val="24"/>
                <w:szCs w:val="24"/>
              </w:rPr>
              <w:t>;</w:t>
            </w:r>
          </w:p>
          <w:p w:rsidR="003867F3" w:rsidRPr="003867F3" w:rsidRDefault="00301D5D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82342">
              <w:rPr>
                <w:sz w:val="24"/>
                <w:szCs w:val="24"/>
              </w:rPr>
              <w:t>)</w:t>
            </w:r>
            <w:r w:rsidR="00964B8C">
              <w:rPr>
                <w:sz w:val="24"/>
                <w:szCs w:val="24"/>
              </w:rPr>
              <w:t>Доля</w:t>
            </w:r>
            <w:r w:rsidR="003867F3" w:rsidRPr="003867F3">
              <w:rPr>
                <w:sz w:val="24"/>
                <w:szCs w:val="24"/>
              </w:rPr>
              <w:t xml:space="preserve"> звонков, отработанных в пределах нормативного времени от общего количества звонков</w:t>
            </w:r>
            <w:r w:rsidR="000532AE">
              <w:rPr>
                <w:sz w:val="24"/>
                <w:szCs w:val="24"/>
              </w:rPr>
              <w:t xml:space="preserve"> (процентов)</w:t>
            </w:r>
          </w:p>
        </w:tc>
      </w:tr>
      <w:tr w:rsidR="003867F3" w:rsidRPr="003867F3" w:rsidTr="00832529">
        <w:trPr>
          <w:trHeight w:val="544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 xml:space="preserve">Программа реализуется в один этап: </w:t>
            </w:r>
          </w:p>
          <w:p w:rsidR="003867F3" w:rsidRPr="003867F3" w:rsidRDefault="003867F3" w:rsidP="00E069DC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202</w:t>
            </w:r>
            <w:r w:rsidR="00E069DC">
              <w:rPr>
                <w:sz w:val="24"/>
                <w:szCs w:val="24"/>
              </w:rPr>
              <w:t>3</w:t>
            </w:r>
            <w:r w:rsidRPr="003867F3">
              <w:rPr>
                <w:sz w:val="24"/>
                <w:szCs w:val="24"/>
              </w:rPr>
              <w:t xml:space="preserve"> - 202</w:t>
            </w:r>
            <w:r w:rsidR="00E069DC">
              <w:rPr>
                <w:sz w:val="24"/>
                <w:szCs w:val="24"/>
              </w:rPr>
              <w:t>5</w:t>
            </w:r>
            <w:r w:rsidRPr="003867F3">
              <w:rPr>
                <w:sz w:val="24"/>
                <w:szCs w:val="24"/>
              </w:rPr>
              <w:t xml:space="preserve"> годы</w:t>
            </w: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74182" w:rsidRPr="00774182" w:rsidRDefault="00774182" w:rsidP="00774182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774182">
              <w:rPr>
                <w:sz w:val="24"/>
                <w:szCs w:val="28"/>
              </w:rPr>
              <w:t>Программа финансируется за счет средств областного бюджета и местного бюджета.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 xml:space="preserve">Общий объем финансирования программы составляет  </w:t>
            </w:r>
            <w:r w:rsidR="00E069DC">
              <w:rPr>
                <w:sz w:val="24"/>
                <w:szCs w:val="28"/>
              </w:rPr>
              <w:t xml:space="preserve">18 181, 500 </w:t>
            </w:r>
            <w:r w:rsidRPr="003B39B9">
              <w:rPr>
                <w:sz w:val="24"/>
                <w:szCs w:val="28"/>
              </w:rPr>
              <w:t>тысяч рублей, в том числе по годам: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>на 202</w:t>
            </w:r>
            <w:r w:rsidR="00E069DC">
              <w:rPr>
                <w:sz w:val="24"/>
                <w:szCs w:val="28"/>
              </w:rPr>
              <w:t>3</w:t>
            </w:r>
            <w:r w:rsidRPr="003B39B9">
              <w:rPr>
                <w:sz w:val="24"/>
                <w:szCs w:val="28"/>
              </w:rPr>
              <w:t xml:space="preserve"> год: </w:t>
            </w:r>
            <w:r w:rsidR="00E069DC">
              <w:rPr>
                <w:sz w:val="24"/>
                <w:szCs w:val="28"/>
              </w:rPr>
              <w:t>6 060,500</w:t>
            </w:r>
            <w:r w:rsidRPr="003B39B9">
              <w:rPr>
                <w:sz w:val="24"/>
                <w:szCs w:val="28"/>
              </w:rPr>
              <w:t xml:space="preserve"> тысяч рублей;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>на 202</w:t>
            </w:r>
            <w:r w:rsidR="00E069DC">
              <w:rPr>
                <w:sz w:val="24"/>
                <w:szCs w:val="28"/>
              </w:rPr>
              <w:t>4</w:t>
            </w:r>
            <w:r w:rsidRPr="003B39B9">
              <w:rPr>
                <w:sz w:val="24"/>
                <w:szCs w:val="28"/>
              </w:rPr>
              <w:t xml:space="preserve"> год: </w:t>
            </w:r>
            <w:r w:rsidR="00E069DC">
              <w:rPr>
                <w:sz w:val="24"/>
                <w:szCs w:val="28"/>
              </w:rPr>
              <w:t>6 060,500</w:t>
            </w:r>
            <w:r w:rsidRPr="003B39B9">
              <w:rPr>
                <w:sz w:val="24"/>
                <w:szCs w:val="28"/>
              </w:rPr>
              <w:t xml:space="preserve"> тысяч рублей;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>на 202</w:t>
            </w:r>
            <w:r w:rsidR="00E069DC">
              <w:rPr>
                <w:sz w:val="24"/>
                <w:szCs w:val="28"/>
              </w:rPr>
              <w:t>5</w:t>
            </w:r>
            <w:r w:rsidRPr="003B39B9">
              <w:rPr>
                <w:sz w:val="24"/>
                <w:szCs w:val="28"/>
              </w:rPr>
              <w:t xml:space="preserve"> год: 6 </w:t>
            </w:r>
            <w:r w:rsidR="00E069DC">
              <w:rPr>
                <w:sz w:val="24"/>
                <w:szCs w:val="28"/>
              </w:rPr>
              <w:t>060</w:t>
            </w:r>
            <w:r w:rsidRPr="003B39B9">
              <w:rPr>
                <w:sz w:val="24"/>
                <w:szCs w:val="28"/>
              </w:rPr>
              <w:t>,500 тысяч рублей.</w:t>
            </w:r>
          </w:p>
          <w:p w:rsidR="003B39B9" w:rsidRPr="003B39B9" w:rsidRDefault="003B39B9" w:rsidP="006F1BD8">
            <w:pPr>
              <w:keepLines/>
              <w:widowControl/>
              <w:autoSpaceDE/>
              <w:autoSpaceDN/>
              <w:adjustRightInd/>
              <w:contextualSpacing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 xml:space="preserve">Областной бюджет программы составляет </w:t>
            </w:r>
            <w:r w:rsidR="006F1BD8">
              <w:rPr>
                <w:sz w:val="24"/>
                <w:szCs w:val="28"/>
              </w:rPr>
              <w:t>3 703,200</w:t>
            </w:r>
            <w:r w:rsidRPr="003B39B9">
              <w:rPr>
                <w:sz w:val="24"/>
                <w:szCs w:val="28"/>
              </w:rPr>
              <w:t xml:space="preserve"> тыс. рублей, в том числе по годам: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>на 202</w:t>
            </w:r>
            <w:r w:rsidR="00F516E1">
              <w:rPr>
                <w:sz w:val="24"/>
                <w:szCs w:val="28"/>
              </w:rPr>
              <w:t>3</w:t>
            </w:r>
            <w:r w:rsidRPr="003B39B9">
              <w:rPr>
                <w:sz w:val="24"/>
                <w:szCs w:val="28"/>
              </w:rPr>
              <w:t xml:space="preserve"> год: </w:t>
            </w:r>
            <w:r w:rsidR="006F1BD8">
              <w:rPr>
                <w:sz w:val="24"/>
                <w:szCs w:val="28"/>
              </w:rPr>
              <w:t>1234,400</w:t>
            </w:r>
            <w:r w:rsidRPr="003B39B9">
              <w:rPr>
                <w:sz w:val="24"/>
                <w:szCs w:val="28"/>
              </w:rPr>
              <w:t xml:space="preserve"> тысяч рублей;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>на 202</w:t>
            </w:r>
            <w:r w:rsidR="00F516E1">
              <w:rPr>
                <w:sz w:val="24"/>
                <w:szCs w:val="28"/>
              </w:rPr>
              <w:t>4</w:t>
            </w:r>
            <w:r w:rsidRPr="003B39B9">
              <w:rPr>
                <w:sz w:val="24"/>
                <w:szCs w:val="28"/>
              </w:rPr>
              <w:t xml:space="preserve"> год: </w:t>
            </w:r>
            <w:r w:rsidR="006F1BD8">
              <w:rPr>
                <w:sz w:val="24"/>
                <w:szCs w:val="28"/>
              </w:rPr>
              <w:t>1234,400</w:t>
            </w:r>
            <w:r w:rsidRPr="003B39B9">
              <w:rPr>
                <w:sz w:val="24"/>
                <w:szCs w:val="28"/>
              </w:rPr>
              <w:t xml:space="preserve"> тысяч рублей;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>на 202</w:t>
            </w:r>
            <w:r w:rsidR="00F516E1">
              <w:rPr>
                <w:sz w:val="24"/>
                <w:szCs w:val="28"/>
              </w:rPr>
              <w:t>5</w:t>
            </w:r>
            <w:r w:rsidRPr="003B39B9">
              <w:rPr>
                <w:sz w:val="24"/>
                <w:szCs w:val="28"/>
              </w:rPr>
              <w:t xml:space="preserve"> год: </w:t>
            </w:r>
            <w:r w:rsidR="006F1BD8">
              <w:rPr>
                <w:sz w:val="24"/>
                <w:szCs w:val="28"/>
              </w:rPr>
              <w:t>1234,400</w:t>
            </w:r>
            <w:r w:rsidRPr="003B39B9">
              <w:rPr>
                <w:sz w:val="24"/>
                <w:szCs w:val="28"/>
              </w:rPr>
              <w:t xml:space="preserve"> тысяч рублей.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 xml:space="preserve">Районный бюджет программы составляет </w:t>
            </w:r>
            <w:r w:rsidR="006F1BD8">
              <w:rPr>
                <w:sz w:val="24"/>
                <w:szCs w:val="28"/>
              </w:rPr>
              <w:t>2</w:t>
            </w:r>
            <w:r w:rsidR="00CB022C">
              <w:rPr>
                <w:sz w:val="24"/>
                <w:szCs w:val="28"/>
              </w:rPr>
              <w:t xml:space="preserve"> </w:t>
            </w:r>
            <w:r w:rsidR="006F1BD8">
              <w:rPr>
                <w:sz w:val="24"/>
                <w:szCs w:val="28"/>
              </w:rPr>
              <w:t>357,300</w:t>
            </w:r>
            <w:r w:rsidRPr="003B39B9">
              <w:rPr>
                <w:sz w:val="24"/>
                <w:szCs w:val="28"/>
              </w:rPr>
              <w:t xml:space="preserve"> тыс. рублей, в том числе по годам: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>на 202</w:t>
            </w:r>
            <w:r w:rsidR="00F516E1">
              <w:rPr>
                <w:sz w:val="24"/>
                <w:szCs w:val="28"/>
              </w:rPr>
              <w:t>3</w:t>
            </w:r>
            <w:r w:rsidRPr="003B39B9">
              <w:rPr>
                <w:sz w:val="24"/>
                <w:szCs w:val="28"/>
              </w:rPr>
              <w:t xml:space="preserve"> год: </w:t>
            </w:r>
            <w:r w:rsidR="006F1BD8">
              <w:rPr>
                <w:sz w:val="24"/>
                <w:szCs w:val="28"/>
              </w:rPr>
              <w:t>785,766</w:t>
            </w:r>
            <w:r w:rsidRPr="003B39B9">
              <w:rPr>
                <w:sz w:val="24"/>
                <w:szCs w:val="28"/>
              </w:rPr>
              <w:t xml:space="preserve"> тысяч рублей;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>на 202</w:t>
            </w:r>
            <w:r w:rsidR="00F516E1">
              <w:rPr>
                <w:sz w:val="24"/>
                <w:szCs w:val="28"/>
              </w:rPr>
              <w:t>4</w:t>
            </w:r>
            <w:r w:rsidRPr="003B39B9">
              <w:rPr>
                <w:sz w:val="24"/>
                <w:szCs w:val="28"/>
              </w:rPr>
              <w:t xml:space="preserve"> год: </w:t>
            </w:r>
            <w:r w:rsidR="006F1BD8">
              <w:rPr>
                <w:sz w:val="24"/>
                <w:szCs w:val="28"/>
              </w:rPr>
              <w:t>785,766</w:t>
            </w:r>
            <w:r w:rsidRPr="003B39B9">
              <w:rPr>
                <w:sz w:val="24"/>
                <w:szCs w:val="28"/>
              </w:rPr>
              <w:t xml:space="preserve"> тысяч рублей;</w:t>
            </w:r>
          </w:p>
          <w:p w:rsidR="003B39B9" w:rsidRPr="003B39B9" w:rsidRDefault="003B39B9" w:rsidP="003B39B9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3B39B9">
              <w:rPr>
                <w:sz w:val="24"/>
                <w:szCs w:val="28"/>
              </w:rPr>
              <w:t>на 202</w:t>
            </w:r>
            <w:r w:rsidR="00F516E1">
              <w:rPr>
                <w:sz w:val="24"/>
                <w:szCs w:val="28"/>
              </w:rPr>
              <w:t>5</w:t>
            </w:r>
            <w:r w:rsidRPr="003B39B9">
              <w:rPr>
                <w:sz w:val="24"/>
                <w:szCs w:val="28"/>
              </w:rPr>
              <w:t xml:space="preserve"> год: </w:t>
            </w:r>
            <w:r w:rsidR="006F1BD8">
              <w:rPr>
                <w:sz w:val="24"/>
                <w:szCs w:val="28"/>
              </w:rPr>
              <w:t>785,766</w:t>
            </w:r>
            <w:r w:rsidRPr="003B39B9">
              <w:rPr>
                <w:sz w:val="24"/>
                <w:szCs w:val="28"/>
              </w:rPr>
              <w:t xml:space="preserve"> тысяч рублей.</w:t>
            </w:r>
          </w:p>
          <w:p w:rsidR="000532AE" w:rsidRPr="00317A7A" w:rsidRDefault="000532AE" w:rsidP="003F71D5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D82342" w:rsidP="00E706A3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AB4F80">
              <w:rPr>
                <w:sz w:val="24"/>
                <w:szCs w:val="24"/>
              </w:rPr>
              <w:t>Проведение не менее 4</w:t>
            </w:r>
            <w:r w:rsidR="003059AF">
              <w:rPr>
                <w:sz w:val="24"/>
                <w:szCs w:val="24"/>
              </w:rPr>
              <w:t xml:space="preserve"> заседаний КЧС</w:t>
            </w:r>
            <w:r w:rsidR="009357AE">
              <w:rPr>
                <w:sz w:val="24"/>
                <w:szCs w:val="24"/>
              </w:rPr>
              <w:t xml:space="preserve">, комиссии по ПУФ, ЭК, </w:t>
            </w:r>
            <w:r w:rsidR="002E66CE">
              <w:rPr>
                <w:sz w:val="24"/>
                <w:szCs w:val="24"/>
              </w:rPr>
              <w:t>каждой</w:t>
            </w:r>
            <w:r w:rsidR="00B7390D">
              <w:rPr>
                <w:sz w:val="24"/>
                <w:szCs w:val="24"/>
              </w:rPr>
              <w:t xml:space="preserve"> в год</w:t>
            </w:r>
            <w:r w:rsidR="003867F3" w:rsidRPr="003867F3">
              <w:rPr>
                <w:sz w:val="24"/>
                <w:szCs w:val="24"/>
              </w:rPr>
              <w:t>;</w:t>
            </w:r>
          </w:p>
          <w:p w:rsidR="003867F3" w:rsidRPr="003867F3" w:rsidRDefault="003867F3" w:rsidP="00E706A3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 xml:space="preserve">2) </w:t>
            </w:r>
            <w:r w:rsidR="00636F6F">
              <w:rPr>
                <w:sz w:val="24"/>
                <w:szCs w:val="24"/>
              </w:rPr>
              <w:t>Выполнение плана по</w:t>
            </w:r>
            <w:r w:rsidR="009357AE">
              <w:rPr>
                <w:sz w:val="24"/>
                <w:szCs w:val="24"/>
              </w:rPr>
              <w:t xml:space="preserve"> обучению должностных лиц – 100 процентов</w:t>
            </w:r>
            <w:r w:rsidRPr="003867F3">
              <w:rPr>
                <w:sz w:val="24"/>
                <w:szCs w:val="24"/>
              </w:rPr>
              <w:t>;</w:t>
            </w:r>
          </w:p>
          <w:p w:rsidR="003867F3" w:rsidRPr="003867F3" w:rsidRDefault="00D82342" w:rsidP="00E706A3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F975CA">
              <w:rPr>
                <w:sz w:val="24"/>
                <w:szCs w:val="24"/>
              </w:rPr>
              <w:t>Доля и</w:t>
            </w:r>
            <w:r w:rsidR="009357AE">
              <w:rPr>
                <w:sz w:val="24"/>
                <w:szCs w:val="24"/>
              </w:rPr>
              <w:t>справных точек оповещения – 100 процентов</w:t>
            </w:r>
            <w:r w:rsidR="003867F3" w:rsidRPr="003867F3">
              <w:rPr>
                <w:sz w:val="24"/>
                <w:szCs w:val="24"/>
              </w:rPr>
              <w:t>;</w:t>
            </w:r>
          </w:p>
          <w:p w:rsidR="00F975CA" w:rsidRDefault="00D82342" w:rsidP="00E706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="00F266A4">
              <w:rPr>
                <w:sz w:val="24"/>
                <w:szCs w:val="24"/>
              </w:rPr>
              <w:t xml:space="preserve">Уровень </w:t>
            </w:r>
            <w:r w:rsidR="009357AE">
              <w:rPr>
                <w:sz w:val="24"/>
                <w:szCs w:val="24"/>
              </w:rPr>
              <w:t>обеспечения средствами ГО – 100 процентов</w:t>
            </w:r>
            <w:r w:rsidR="00F266A4">
              <w:rPr>
                <w:sz w:val="24"/>
                <w:szCs w:val="24"/>
              </w:rPr>
              <w:t>;</w:t>
            </w:r>
          </w:p>
          <w:p w:rsidR="00F266A4" w:rsidRPr="003867F3" w:rsidRDefault="00D82342" w:rsidP="00F266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5)</w:t>
            </w:r>
            <w:r w:rsidR="00F266A4" w:rsidRPr="003867F3">
              <w:rPr>
                <w:sz w:val="24"/>
                <w:szCs w:val="24"/>
              </w:rPr>
              <w:t>Уровень освоения средств, направленных на финансирование расходных обязательств</w:t>
            </w:r>
            <w:r w:rsidR="009357AE">
              <w:rPr>
                <w:sz w:val="24"/>
                <w:szCs w:val="24"/>
              </w:rPr>
              <w:t xml:space="preserve"> – 100 процентов</w:t>
            </w:r>
            <w:r w:rsidR="00F266A4" w:rsidRPr="003867F3">
              <w:rPr>
                <w:sz w:val="24"/>
                <w:szCs w:val="24"/>
              </w:rPr>
              <w:t>;</w:t>
            </w:r>
          </w:p>
          <w:p w:rsidR="003867F3" w:rsidRPr="003867F3" w:rsidRDefault="00850E4A" w:rsidP="00F266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82342">
              <w:rPr>
                <w:sz w:val="24"/>
                <w:szCs w:val="24"/>
              </w:rPr>
              <w:t>)</w:t>
            </w:r>
            <w:r w:rsidR="00F266A4">
              <w:rPr>
                <w:sz w:val="24"/>
                <w:szCs w:val="24"/>
              </w:rPr>
              <w:t>Доля</w:t>
            </w:r>
            <w:r w:rsidR="00F266A4" w:rsidRPr="003867F3">
              <w:rPr>
                <w:sz w:val="24"/>
                <w:szCs w:val="24"/>
              </w:rPr>
              <w:t xml:space="preserve"> звонков, отработанных в пределах нормативного времени от общего количества звонков</w:t>
            </w:r>
            <w:r w:rsidR="00F266A4">
              <w:rPr>
                <w:sz w:val="24"/>
                <w:szCs w:val="24"/>
              </w:rPr>
              <w:t xml:space="preserve"> </w:t>
            </w:r>
            <w:r w:rsidR="009357AE">
              <w:rPr>
                <w:sz w:val="24"/>
                <w:szCs w:val="24"/>
              </w:rPr>
              <w:t>–100 процентов</w:t>
            </w:r>
          </w:p>
        </w:tc>
      </w:tr>
    </w:tbl>
    <w:p w:rsidR="00832529" w:rsidRDefault="00832529" w:rsidP="004A10D0">
      <w:pPr>
        <w:contextualSpacing/>
        <w:jc w:val="center"/>
        <w:rPr>
          <w:bCs/>
          <w:sz w:val="28"/>
          <w:szCs w:val="28"/>
        </w:rPr>
      </w:pPr>
    </w:p>
    <w:p w:rsidR="006D1436" w:rsidRPr="003867F3" w:rsidRDefault="006D1436" w:rsidP="004A10D0">
      <w:pPr>
        <w:contextualSpacing/>
        <w:jc w:val="center"/>
        <w:rPr>
          <w:bCs/>
          <w:sz w:val="28"/>
          <w:szCs w:val="28"/>
        </w:rPr>
      </w:pPr>
      <w:r w:rsidRPr="003867F3">
        <w:rPr>
          <w:bCs/>
          <w:sz w:val="28"/>
          <w:szCs w:val="28"/>
        </w:rPr>
        <w:t xml:space="preserve">I. </w:t>
      </w:r>
      <w:r w:rsidR="007A240E" w:rsidRPr="003867F3">
        <w:rPr>
          <w:bCs/>
          <w:sz w:val="28"/>
          <w:szCs w:val="28"/>
        </w:rPr>
        <w:t>Приоритеты и цели муниципальной политики</w:t>
      </w:r>
      <w:r w:rsidR="0009525B" w:rsidRPr="003867F3">
        <w:rPr>
          <w:bCs/>
          <w:sz w:val="28"/>
          <w:szCs w:val="28"/>
        </w:rPr>
        <w:t>, включая характеристику текущего состояния сферы реализации муниципальной программы</w:t>
      </w:r>
    </w:p>
    <w:p w:rsidR="006D1436" w:rsidRPr="009920A1" w:rsidRDefault="006D1436" w:rsidP="004A10D0">
      <w:pPr>
        <w:ind w:firstLine="709"/>
        <w:contextualSpacing/>
        <w:jc w:val="both"/>
        <w:rPr>
          <w:rFonts w:cs="Tahoma"/>
          <w:bCs/>
          <w:sz w:val="28"/>
          <w:szCs w:val="28"/>
        </w:rPr>
      </w:pPr>
    </w:p>
    <w:p w:rsidR="00D5450F" w:rsidRPr="00D5450F" w:rsidRDefault="00D5450F" w:rsidP="00D5450F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Сферой реализации муниципальной программы </w:t>
      </w:r>
      <w:r w:rsidR="000578F6" w:rsidRPr="009804C6">
        <w:rPr>
          <w:spacing w:val="-1"/>
          <w:sz w:val="28"/>
          <w:szCs w:val="28"/>
        </w:rPr>
        <w:t>«Защита от чрезвычайных ситуаций и обеспечение безопасности населения и территории Еткульского муниципального района»</w:t>
      </w:r>
      <w:r w:rsidRPr="00D5450F">
        <w:rPr>
          <w:sz w:val="28"/>
          <w:szCs w:val="28"/>
        </w:rPr>
        <w:t xml:space="preserve"> (далее именуется - программа) является организация эффективной деятельности в сфере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объектах.</w:t>
      </w:r>
    </w:p>
    <w:p w:rsidR="00D5450F" w:rsidRPr="00D5450F" w:rsidRDefault="00D5450F" w:rsidP="00D5450F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В результате антропогенного воздействия на окружающую среду, глобальных изменений климата на планете, ухудшения экологической обстановки и недостаточных темпов внедрения безопасных технологий производства возрастают масштабы последствий чрезвычайных ситуаций приро</w:t>
      </w:r>
      <w:r>
        <w:rPr>
          <w:sz w:val="28"/>
          <w:szCs w:val="28"/>
        </w:rPr>
        <w:t>дного и техногенного характера.</w:t>
      </w:r>
    </w:p>
    <w:p w:rsidR="00D5450F" w:rsidRPr="00D5450F" w:rsidRDefault="00D5450F" w:rsidP="000578F6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Возможные военные угрозы, последствия применения современных средств поражения в отношении объектов экономики, а также анализ рисков возникновения и последствия чрезвычайных ситуаций природного и техногенного характера и пожаров показывают, что они могут представлять существенную угрозу населению, обществу и государству, его обороноспособности и национальной безопасности, могут приносить значительный материальный ущерб (прямой и косвенный), имеют долговременные экологич</w:t>
      </w:r>
      <w:r w:rsidR="000578F6">
        <w:rPr>
          <w:sz w:val="28"/>
          <w:szCs w:val="28"/>
        </w:rPr>
        <w:t>еские и социальные последствия.</w:t>
      </w:r>
    </w:p>
    <w:p w:rsidR="00D5450F" w:rsidRPr="00D5450F" w:rsidRDefault="00D5450F" w:rsidP="000578F6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Сегодня </w:t>
      </w:r>
      <w:r w:rsidR="007D49A0" w:rsidRPr="00D5450F">
        <w:rPr>
          <w:sz w:val="28"/>
          <w:szCs w:val="28"/>
        </w:rPr>
        <w:t>серьёзную</w:t>
      </w:r>
      <w:r w:rsidRPr="00D5450F">
        <w:rPr>
          <w:sz w:val="28"/>
          <w:szCs w:val="28"/>
        </w:rPr>
        <w:t xml:space="preserve"> демографическую проблему </w:t>
      </w:r>
      <w:r w:rsidR="007D49A0" w:rsidRPr="00D5450F">
        <w:rPr>
          <w:sz w:val="28"/>
          <w:szCs w:val="28"/>
        </w:rPr>
        <w:t>создаёт</w:t>
      </w:r>
      <w:r w:rsidRPr="00D5450F">
        <w:rPr>
          <w:sz w:val="28"/>
          <w:szCs w:val="28"/>
        </w:rPr>
        <w:t xml:space="preserve"> большое число случаев гибели людей в различных деструктивных событиях (чрезвычайных ситуациях, пожарах, происшествиях на водных объектах). Количество пострадавших в них людей ежегодно исчис</w:t>
      </w:r>
      <w:r w:rsidR="000578F6">
        <w:rPr>
          <w:sz w:val="28"/>
          <w:szCs w:val="28"/>
        </w:rPr>
        <w:t>ляется десятками тысяч человек.</w:t>
      </w:r>
    </w:p>
    <w:p w:rsidR="002B46D6" w:rsidRPr="002B46D6" w:rsidRDefault="00D5450F" w:rsidP="002B46D6">
      <w:pPr>
        <w:pStyle w:val="a3"/>
        <w:suppressAutoHyphens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2B46D6">
        <w:rPr>
          <w:sz w:val="28"/>
          <w:szCs w:val="28"/>
        </w:rPr>
        <w:t xml:space="preserve">На территории </w:t>
      </w:r>
      <w:r w:rsidR="000578F6" w:rsidRPr="002B46D6">
        <w:rPr>
          <w:sz w:val="28"/>
          <w:szCs w:val="28"/>
        </w:rPr>
        <w:t>Еткульского муниципального района</w:t>
      </w:r>
      <w:r w:rsidRPr="002B46D6">
        <w:rPr>
          <w:sz w:val="28"/>
          <w:szCs w:val="28"/>
        </w:rPr>
        <w:t xml:space="preserve"> сохраняется вероятность возникновения</w:t>
      </w:r>
      <w:r w:rsidR="002B46D6" w:rsidRPr="002B46D6">
        <w:rPr>
          <w:sz w:val="28"/>
          <w:szCs w:val="28"/>
        </w:rPr>
        <w:t xml:space="preserve"> 14 рисков чрезвычайных ситуаций</w:t>
      </w:r>
      <w:r w:rsidR="002B46D6">
        <w:rPr>
          <w:sz w:val="28"/>
          <w:szCs w:val="28"/>
        </w:rPr>
        <w:t>.</w:t>
      </w:r>
      <w:r w:rsidR="002B46D6" w:rsidRPr="002B46D6">
        <w:rPr>
          <w:sz w:val="28"/>
          <w:szCs w:val="28"/>
        </w:rPr>
        <w:t xml:space="preserve"> Наиболее актуальными являются риски возникновения </w:t>
      </w:r>
      <w:r w:rsidR="0027443E">
        <w:rPr>
          <w:sz w:val="28"/>
          <w:szCs w:val="28"/>
        </w:rPr>
        <w:t>чрез</w:t>
      </w:r>
      <w:r w:rsidR="006232B2">
        <w:rPr>
          <w:sz w:val="28"/>
          <w:szCs w:val="28"/>
        </w:rPr>
        <w:t>вычайных ситуаций (далее-</w:t>
      </w:r>
      <w:r w:rsidR="002B46D6" w:rsidRPr="002B46D6">
        <w:rPr>
          <w:sz w:val="28"/>
          <w:szCs w:val="28"/>
        </w:rPr>
        <w:t>ЧС</w:t>
      </w:r>
      <w:r w:rsidR="006232B2">
        <w:rPr>
          <w:sz w:val="28"/>
          <w:szCs w:val="28"/>
        </w:rPr>
        <w:t>)</w:t>
      </w:r>
      <w:r w:rsidR="002B46D6" w:rsidRPr="002B46D6">
        <w:rPr>
          <w:sz w:val="28"/>
          <w:szCs w:val="28"/>
        </w:rPr>
        <w:t>, связанные:</w:t>
      </w:r>
    </w:p>
    <w:p w:rsidR="002B46D6" w:rsidRPr="002B46D6" w:rsidRDefault="002B46D6" w:rsidP="002B46D6">
      <w:pPr>
        <w:pStyle w:val="a3"/>
        <w:suppressAutoHyphens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</w:rPr>
      </w:pPr>
      <w:r w:rsidRPr="002B46D6">
        <w:rPr>
          <w:sz w:val="28"/>
          <w:szCs w:val="28"/>
        </w:rPr>
        <w:t>- с авариями на объектах и сетях тепло-, водо-, электроснабжения и связи;</w:t>
      </w:r>
    </w:p>
    <w:p w:rsidR="002B46D6" w:rsidRPr="002B46D6" w:rsidRDefault="002B46D6" w:rsidP="002B46D6">
      <w:pPr>
        <w:pStyle w:val="a3"/>
        <w:suppressAutoHyphens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</w:rPr>
      </w:pPr>
      <w:r w:rsidRPr="002B46D6">
        <w:rPr>
          <w:sz w:val="28"/>
          <w:szCs w:val="28"/>
        </w:rPr>
        <w:t>- с дорожно-транспортными происшествиями;</w:t>
      </w:r>
    </w:p>
    <w:p w:rsidR="002B46D6" w:rsidRPr="002B46D6" w:rsidRDefault="002B46D6" w:rsidP="002B46D6">
      <w:pPr>
        <w:pStyle w:val="a3"/>
        <w:suppressAutoHyphens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</w:rPr>
      </w:pPr>
      <w:r w:rsidRPr="002B46D6">
        <w:rPr>
          <w:sz w:val="28"/>
          <w:szCs w:val="28"/>
        </w:rPr>
        <w:t>- техногенными и природными пожарами.</w:t>
      </w:r>
    </w:p>
    <w:p w:rsidR="00D5450F" w:rsidRDefault="00D5450F" w:rsidP="00D5450F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На территории </w:t>
      </w:r>
      <w:r w:rsidR="00430455" w:rsidRPr="002B46D6">
        <w:rPr>
          <w:sz w:val="28"/>
          <w:szCs w:val="28"/>
        </w:rPr>
        <w:t>Еткульского муниципального района</w:t>
      </w:r>
      <w:r w:rsidR="00430455">
        <w:rPr>
          <w:sz w:val="28"/>
          <w:szCs w:val="28"/>
        </w:rPr>
        <w:t xml:space="preserve"> в</w:t>
      </w:r>
      <w:r w:rsidR="00430455" w:rsidRPr="002B46D6">
        <w:rPr>
          <w:sz w:val="28"/>
          <w:szCs w:val="28"/>
        </w:rPr>
        <w:t xml:space="preserve"> </w:t>
      </w:r>
      <w:r w:rsidR="00430455">
        <w:rPr>
          <w:sz w:val="28"/>
          <w:szCs w:val="28"/>
        </w:rPr>
        <w:t xml:space="preserve"> 201</w:t>
      </w:r>
      <w:r w:rsidR="003F71D5">
        <w:rPr>
          <w:sz w:val="28"/>
          <w:szCs w:val="28"/>
        </w:rPr>
        <w:t>8</w:t>
      </w:r>
      <w:r w:rsidR="00430455">
        <w:rPr>
          <w:sz w:val="28"/>
          <w:szCs w:val="28"/>
        </w:rPr>
        <w:t xml:space="preserve"> - 20</w:t>
      </w:r>
      <w:r w:rsidR="003F71D5">
        <w:rPr>
          <w:sz w:val="28"/>
          <w:szCs w:val="28"/>
        </w:rPr>
        <w:t>22</w:t>
      </w:r>
      <w:r w:rsidR="00430455">
        <w:rPr>
          <w:sz w:val="28"/>
          <w:szCs w:val="28"/>
        </w:rPr>
        <w:t xml:space="preserve"> годах </w:t>
      </w:r>
      <w:r w:rsidRPr="00D5450F">
        <w:rPr>
          <w:sz w:val="28"/>
          <w:szCs w:val="28"/>
        </w:rPr>
        <w:t>было з</w:t>
      </w:r>
      <w:r w:rsidR="00430455">
        <w:rPr>
          <w:sz w:val="28"/>
          <w:szCs w:val="28"/>
        </w:rPr>
        <w:t xml:space="preserve">арегистрировано 2 чрезвычайных ситуации </w:t>
      </w:r>
      <w:r w:rsidRPr="00D5450F">
        <w:rPr>
          <w:sz w:val="28"/>
          <w:szCs w:val="28"/>
        </w:rPr>
        <w:t>природного характера</w:t>
      </w:r>
      <w:r w:rsidR="00430455">
        <w:rPr>
          <w:sz w:val="28"/>
          <w:szCs w:val="28"/>
        </w:rPr>
        <w:t xml:space="preserve"> (</w:t>
      </w:r>
      <w:r w:rsidR="00104963">
        <w:rPr>
          <w:sz w:val="28"/>
          <w:szCs w:val="28"/>
        </w:rPr>
        <w:t>201</w:t>
      </w:r>
      <w:r w:rsidR="003F71D5">
        <w:rPr>
          <w:sz w:val="28"/>
          <w:szCs w:val="28"/>
        </w:rPr>
        <w:t>8</w:t>
      </w:r>
      <w:r w:rsidR="00104963">
        <w:rPr>
          <w:sz w:val="28"/>
          <w:szCs w:val="28"/>
        </w:rPr>
        <w:t xml:space="preserve"> и 20</w:t>
      </w:r>
      <w:r w:rsidR="003F71D5">
        <w:rPr>
          <w:sz w:val="28"/>
          <w:szCs w:val="28"/>
        </w:rPr>
        <w:t>20</w:t>
      </w:r>
      <w:r w:rsidR="00104963">
        <w:rPr>
          <w:sz w:val="28"/>
          <w:szCs w:val="28"/>
        </w:rPr>
        <w:t xml:space="preserve"> года, </w:t>
      </w:r>
      <w:r w:rsidR="00430455">
        <w:rPr>
          <w:sz w:val="28"/>
          <w:szCs w:val="28"/>
        </w:rPr>
        <w:t>неблагоприятные метеоусловия)</w:t>
      </w:r>
      <w:r w:rsidRPr="00D5450F">
        <w:rPr>
          <w:sz w:val="28"/>
          <w:szCs w:val="28"/>
        </w:rPr>
        <w:t>. В р</w:t>
      </w:r>
      <w:r w:rsidR="00430455">
        <w:rPr>
          <w:sz w:val="28"/>
          <w:szCs w:val="28"/>
        </w:rPr>
        <w:t xml:space="preserve">езультате чрезвычайных ситуаций </w:t>
      </w:r>
      <w:r w:rsidRPr="00D5450F">
        <w:rPr>
          <w:sz w:val="28"/>
          <w:szCs w:val="28"/>
        </w:rPr>
        <w:t xml:space="preserve">были нарушены условия жизнедеятельности </w:t>
      </w:r>
      <w:r w:rsidR="00430455">
        <w:rPr>
          <w:sz w:val="28"/>
          <w:szCs w:val="28"/>
        </w:rPr>
        <w:t>людей 2 сельских поселений</w:t>
      </w:r>
      <w:r w:rsidRPr="00D5450F">
        <w:rPr>
          <w:sz w:val="28"/>
          <w:szCs w:val="28"/>
        </w:rPr>
        <w:t>.</w:t>
      </w:r>
    </w:p>
    <w:p w:rsidR="00CE742D" w:rsidRPr="00DD00A8" w:rsidRDefault="00CE742D" w:rsidP="00CE742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За 2021 год на территории Еткульского муниципального района зарегистрировано 58 пожаров, на пожарах погибло 5 человек, травмировано 2 человека. За 2020 год зарегистрировано 55 пожаров, на пожарах погибло 3 человека, травмированных нет. 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Частота пожаров отражает общий уровень пожарной безопасности и эффективность превентивных противопожарных мероприятий, деятельности надзорных органов и мер, предпринимаемых гражданами и собственниками </w:t>
      </w:r>
      <w:r>
        <w:rPr>
          <w:sz w:val="28"/>
          <w:szCs w:val="28"/>
        </w:rPr>
        <w:t>зданий.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Количество погибших и травмированных на пожарах и величина ущерба главным образом характеризуют эффективность деятельности подразделений пожарной охраны, задействованных в тушении пожаров (время оперативного реагирования пожарной охраны, ее техническую оснащенность, обученн</w:t>
      </w:r>
      <w:r>
        <w:rPr>
          <w:sz w:val="28"/>
          <w:szCs w:val="28"/>
        </w:rPr>
        <w:t>ость личного состава и другое).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Уровень индивидуального риска зависит от экономических, социаль</w:t>
      </w:r>
      <w:r>
        <w:rPr>
          <w:sz w:val="28"/>
          <w:szCs w:val="28"/>
        </w:rPr>
        <w:t>ных и территориальных факторов.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В </w:t>
      </w:r>
      <w:r>
        <w:rPr>
          <w:sz w:val="28"/>
          <w:szCs w:val="28"/>
        </w:rPr>
        <w:t>Еткульском районе</w:t>
      </w:r>
      <w:r w:rsidRPr="00D5450F">
        <w:rPr>
          <w:sz w:val="28"/>
          <w:szCs w:val="28"/>
        </w:rPr>
        <w:t xml:space="preserve"> остаю</w:t>
      </w:r>
      <w:r>
        <w:rPr>
          <w:sz w:val="28"/>
          <w:szCs w:val="28"/>
        </w:rPr>
        <w:t>тся острыми следующие проблемы:</w:t>
      </w:r>
    </w:p>
    <w:p w:rsidR="00CE742D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5450F">
        <w:rPr>
          <w:sz w:val="28"/>
          <w:szCs w:val="28"/>
        </w:rPr>
        <w:t>обеспечение пожарной безопасности населенных пунктов и объектов экономики, расположенных вне нормативного времени прибыт</w:t>
      </w:r>
      <w:r>
        <w:rPr>
          <w:sz w:val="28"/>
          <w:szCs w:val="28"/>
        </w:rPr>
        <w:t>ия существующих пожарных частей;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5450F">
        <w:rPr>
          <w:sz w:val="28"/>
          <w:szCs w:val="28"/>
        </w:rPr>
        <w:t>развити</w:t>
      </w:r>
      <w:r>
        <w:rPr>
          <w:sz w:val="28"/>
          <w:szCs w:val="28"/>
        </w:rPr>
        <w:t>е добровольной пожарной охраны;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5450F">
        <w:rPr>
          <w:sz w:val="28"/>
          <w:szCs w:val="28"/>
        </w:rPr>
        <w:t>внедрение инновационных технологий в области обнаружения пожаров и оповещения населения, а также создание средств спасения людей при пож</w:t>
      </w:r>
      <w:r>
        <w:rPr>
          <w:sz w:val="28"/>
          <w:szCs w:val="28"/>
        </w:rPr>
        <w:t>арах и средств тушения пожаров;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D5450F">
        <w:rPr>
          <w:sz w:val="28"/>
          <w:szCs w:val="28"/>
        </w:rPr>
        <w:t xml:space="preserve">реализация приоритетных мероприятий по обеспечению пожарной безопасности жилых помещений социально неблагополучных и </w:t>
      </w:r>
      <w:r>
        <w:rPr>
          <w:sz w:val="28"/>
          <w:szCs w:val="28"/>
        </w:rPr>
        <w:t>социально незащищенных граждан.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Для решения всего комплекса проблем обеспечения пожарной безопасности в </w:t>
      </w:r>
      <w:r>
        <w:rPr>
          <w:sz w:val="28"/>
          <w:szCs w:val="28"/>
        </w:rPr>
        <w:t>Еткульском районе</w:t>
      </w:r>
      <w:r w:rsidRPr="00D5450F">
        <w:rPr>
          <w:sz w:val="28"/>
          <w:szCs w:val="28"/>
        </w:rPr>
        <w:t xml:space="preserve"> требуется: создать дополнительные подразделения </w:t>
      </w:r>
      <w:r>
        <w:rPr>
          <w:sz w:val="28"/>
          <w:szCs w:val="28"/>
        </w:rPr>
        <w:t xml:space="preserve">добровольной </w:t>
      </w:r>
      <w:r w:rsidRPr="00D5450F">
        <w:rPr>
          <w:sz w:val="28"/>
          <w:szCs w:val="28"/>
        </w:rPr>
        <w:t xml:space="preserve">пожарной охраны, оснастить </w:t>
      </w:r>
      <w:r>
        <w:rPr>
          <w:sz w:val="28"/>
          <w:szCs w:val="28"/>
        </w:rPr>
        <w:t xml:space="preserve">их </w:t>
      </w:r>
      <w:r w:rsidRPr="00D5450F">
        <w:rPr>
          <w:sz w:val="28"/>
          <w:szCs w:val="28"/>
        </w:rPr>
        <w:t>современными средствами пожаротушен</w:t>
      </w:r>
      <w:r>
        <w:rPr>
          <w:sz w:val="28"/>
          <w:szCs w:val="28"/>
        </w:rPr>
        <w:t>ия согласно принятым нормативам</w:t>
      </w:r>
      <w:r w:rsidRPr="00D5450F">
        <w:rPr>
          <w:sz w:val="28"/>
          <w:szCs w:val="28"/>
        </w:rPr>
        <w:t>; осуществить повсеместное применение технологий и технических средств обеспечения пожарной безопасности населенных пунктов, объектов экономики и социально значимых объектов с массовым пребыванием людей, жилых помещений социально неблагополучных и социально незащищенных граждан.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При жестком ограничении бюджетного финансирования успешное комплексное решение проблем в сфере пожарной безопасности возможно лишь с использован</w:t>
      </w:r>
      <w:r>
        <w:rPr>
          <w:sz w:val="28"/>
          <w:szCs w:val="28"/>
        </w:rPr>
        <w:t>ием программно-целевых методов.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октябрь 2022 года подразделениями добровольной пожарной охраны перекрыто 18 населенных пунктов района, что составляет 43% от общего количества населенных пунктов. 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Оснащенность подразделений </w:t>
      </w:r>
      <w:r>
        <w:rPr>
          <w:sz w:val="28"/>
          <w:szCs w:val="28"/>
        </w:rPr>
        <w:t xml:space="preserve">добровольной </w:t>
      </w:r>
      <w:r w:rsidRPr="00D5450F">
        <w:rPr>
          <w:sz w:val="28"/>
          <w:szCs w:val="28"/>
        </w:rPr>
        <w:t xml:space="preserve">пожарной </w:t>
      </w:r>
      <w:r>
        <w:rPr>
          <w:sz w:val="28"/>
          <w:szCs w:val="28"/>
        </w:rPr>
        <w:t>охраны района</w:t>
      </w:r>
      <w:r w:rsidRPr="00D5450F">
        <w:rPr>
          <w:sz w:val="28"/>
          <w:szCs w:val="28"/>
        </w:rPr>
        <w:t xml:space="preserve"> остается недостаточной, </w:t>
      </w:r>
      <w:r>
        <w:rPr>
          <w:sz w:val="28"/>
          <w:szCs w:val="28"/>
        </w:rPr>
        <w:t>автотехника имее</w:t>
      </w:r>
      <w:r w:rsidRPr="00D5450F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большой </w:t>
      </w:r>
      <w:r w:rsidRPr="00D5450F">
        <w:rPr>
          <w:sz w:val="28"/>
          <w:szCs w:val="28"/>
        </w:rPr>
        <w:t>срок эксплуатации. Недостает необходимого по нормативам количества пожарного оборудования. В нарушение требований статьи 76 Федерального закона</w:t>
      </w:r>
      <w:r>
        <w:rPr>
          <w:sz w:val="28"/>
          <w:szCs w:val="28"/>
        </w:rPr>
        <w:t xml:space="preserve"> от 22 июля 2008 года N 123-ФЗ «</w:t>
      </w:r>
      <w:r w:rsidRPr="00D5450F">
        <w:rPr>
          <w:sz w:val="28"/>
          <w:szCs w:val="28"/>
        </w:rPr>
        <w:t>Технический регламент о тр</w:t>
      </w:r>
      <w:r>
        <w:rPr>
          <w:sz w:val="28"/>
          <w:szCs w:val="28"/>
        </w:rPr>
        <w:t>ебованиях пожарной безопасности»</w:t>
      </w:r>
      <w:r w:rsidRPr="00D5450F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подразделения</w:t>
      </w:r>
      <w:r w:rsidRPr="00D545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добровольной </w:t>
      </w:r>
      <w:r w:rsidRPr="00D5450F">
        <w:rPr>
          <w:sz w:val="28"/>
          <w:szCs w:val="28"/>
        </w:rPr>
        <w:t xml:space="preserve">пожарной </w:t>
      </w:r>
      <w:r>
        <w:rPr>
          <w:sz w:val="28"/>
          <w:szCs w:val="28"/>
        </w:rPr>
        <w:t>охраны располага</w:t>
      </w:r>
      <w:r w:rsidRPr="00D5450F">
        <w:rPr>
          <w:sz w:val="28"/>
          <w:szCs w:val="28"/>
        </w:rPr>
        <w:t xml:space="preserve">ются в неспециализированных помещениях. </w:t>
      </w:r>
    </w:p>
    <w:p w:rsidR="00CE742D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муниципальной</w:t>
      </w:r>
      <w:r w:rsidRPr="00D5450F">
        <w:rPr>
          <w:sz w:val="28"/>
          <w:szCs w:val="28"/>
        </w:rPr>
        <w:t xml:space="preserve"> программы сосредоточено на наиболее неотложных (приоритетных) мероприятиях по развитию </w:t>
      </w:r>
      <w:r>
        <w:rPr>
          <w:sz w:val="28"/>
          <w:szCs w:val="28"/>
        </w:rPr>
        <w:t xml:space="preserve">добровольной </w:t>
      </w:r>
      <w:r w:rsidRPr="00D5450F">
        <w:rPr>
          <w:sz w:val="28"/>
          <w:szCs w:val="28"/>
        </w:rPr>
        <w:t xml:space="preserve">пожарной </w:t>
      </w:r>
      <w:r>
        <w:rPr>
          <w:sz w:val="28"/>
          <w:szCs w:val="28"/>
        </w:rPr>
        <w:t>охраны (заработная плата, текущий ремонт).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за 2020-2022 годы (по состоянию на 1 ноября 2022 года) установлен 341 пожарный извещатель на 181 адрес (семьи группы риска, одиноко проживающие пенсионеры, инвалиды). Данная работа будет продолжена в 2023-2025 годах.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</w:t>
      </w:r>
      <w:r>
        <w:rPr>
          <w:sz w:val="28"/>
          <w:szCs w:val="28"/>
        </w:rPr>
        <w:t xml:space="preserve">генного и природного характера </w:t>
      </w:r>
      <w:r w:rsidRPr="00D5450F">
        <w:rPr>
          <w:sz w:val="28"/>
          <w:szCs w:val="28"/>
        </w:rPr>
        <w:t>диктуют необходимость повышения оперативности реагировани</w:t>
      </w:r>
      <w:r>
        <w:rPr>
          <w:sz w:val="28"/>
          <w:szCs w:val="28"/>
        </w:rPr>
        <w:t>я экстренных оперативных служб.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В настоящее время в </w:t>
      </w:r>
      <w:r>
        <w:rPr>
          <w:sz w:val="28"/>
          <w:szCs w:val="28"/>
        </w:rPr>
        <w:t>районе</w:t>
      </w:r>
      <w:r w:rsidRPr="00D5450F">
        <w:rPr>
          <w:sz w:val="28"/>
          <w:szCs w:val="28"/>
        </w:rPr>
        <w:t xml:space="preserve"> функционируют такие службы экстренного реагирования, как </w:t>
      </w:r>
      <w:r>
        <w:rPr>
          <w:sz w:val="28"/>
          <w:szCs w:val="28"/>
        </w:rPr>
        <w:t>пожарно-спасательная служба</w:t>
      </w:r>
      <w:r w:rsidRPr="00D5450F">
        <w:rPr>
          <w:sz w:val="28"/>
          <w:szCs w:val="28"/>
        </w:rPr>
        <w:t>, служба полиции, служба скорой медицинской помощи,</w:t>
      </w:r>
      <w:r>
        <w:rPr>
          <w:sz w:val="28"/>
          <w:szCs w:val="28"/>
        </w:rPr>
        <w:t xml:space="preserve"> аварийная служба газовой сети</w:t>
      </w:r>
      <w:r w:rsidRPr="00D5450F">
        <w:rPr>
          <w:sz w:val="28"/>
          <w:szCs w:val="28"/>
        </w:rPr>
        <w:t>, которые осуществляют прием вызовов от населения (сообщений о происшествиях, чрезвычайных ситуациях) и при необходимости организуют экстренное реагирование на них</w:t>
      </w:r>
      <w:r>
        <w:rPr>
          <w:sz w:val="28"/>
          <w:szCs w:val="28"/>
        </w:rPr>
        <w:t xml:space="preserve"> соответствующих сил и средств.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Опыт работы экстренных оперативных служб показывает, что для эффективного оказания помощи при происшествиях или чрезвычайных ситуациях в 10 процентах случаев требуется привлечение более чем одной</w:t>
      </w:r>
      <w:r>
        <w:rPr>
          <w:sz w:val="28"/>
          <w:szCs w:val="28"/>
        </w:rPr>
        <w:t xml:space="preserve"> экстренной оперативной службы.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Недостаточный уровень организации взаимодействия с момента поступления вызова (сообщения о происшествии)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Наиболее эффективным решением, обеспечивающим оперативное и рациональное использование ресурсов экстренных оперативных служб, максимально эффективное их взаимодействие при реагировании на поступающие от населения вызовы (сообщения о пр</w:t>
      </w:r>
      <w:r>
        <w:rPr>
          <w:sz w:val="28"/>
          <w:szCs w:val="28"/>
        </w:rPr>
        <w:t>оисшествиях), является обеспечение работоспособности единой дежурно-диспетчерской службы района и системы-112 на ее базе</w:t>
      </w:r>
      <w:r w:rsidRPr="00D5450F">
        <w:rPr>
          <w:sz w:val="28"/>
          <w:szCs w:val="28"/>
        </w:rPr>
        <w:t>: реализация комплекса организационных и технических мер, включающих организацию комплексного реагирования, создание и организацию функционирования информационно-телекоммуникационной инфраструктуры, подсистем приема и обработки вызовов (сообщений о происшествиях) от населения, хранения и актуализации баз данных, поддержки принятия решений, консультативного обслуживания населения, мониторинга потенциально опасных стационарных и подвижных объектов, геоинформационной подсистемы</w:t>
      </w:r>
      <w:r>
        <w:rPr>
          <w:sz w:val="28"/>
          <w:szCs w:val="28"/>
        </w:rPr>
        <w:t>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Еткульского муниципального района</w:t>
      </w:r>
      <w:r w:rsidRPr="00D5450F">
        <w:rPr>
          <w:sz w:val="28"/>
          <w:szCs w:val="28"/>
        </w:rPr>
        <w:t xml:space="preserve"> более</w:t>
      </w:r>
      <w:r>
        <w:rPr>
          <w:sz w:val="28"/>
          <w:szCs w:val="28"/>
        </w:rPr>
        <w:t xml:space="preserve"> 100</w:t>
      </w:r>
      <w:r w:rsidRPr="00D5450F">
        <w:rPr>
          <w:sz w:val="28"/>
          <w:szCs w:val="28"/>
        </w:rPr>
        <w:t xml:space="preserve"> водных объектов, на которые ежегодно возрастает антропогенная нагрузка в местах организованного и неор</w:t>
      </w:r>
      <w:r>
        <w:rPr>
          <w:sz w:val="28"/>
          <w:szCs w:val="28"/>
        </w:rPr>
        <w:t>ганизованного отдыха населения.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На водных объектах </w:t>
      </w:r>
      <w:r>
        <w:rPr>
          <w:sz w:val="28"/>
          <w:szCs w:val="28"/>
        </w:rPr>
        <w:t>Еткульского района</w:t>
      </w:r>
      <w:r w:rsidRPr="00D545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период 2020-2022 годы погиб </w:t>
      </w:r>
      <w:r>
        <w:rPr>
          <w:sz w:val="28"/>
          <w:szCs w:val="28"/>
        </w:rPr>
        <w:lastRenderedPageBreak/>
        <w:t>1 человек, в том числе 1 ребенок</w:t>
      </w:r>
      <w:r w:rsidRPr="00D5450F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D5450F">
        <w:rPr>
          <w:sz w:val="28"/>
          <w:szCs w:val="28"/>
        </w:rPr>
        <w:t xml:space="preserve">ричиной гибели </w:t>
      </w:r>
      <w:r>
        <w:rPr>
          <w:sz w:val="28"/>
          <w:szCs w:val="28"/>
        </w:rPr>
        <w:t>явилось</w:t>
      </w:r>
      <w:r w:rsidRPr="00D5450F">
        <w:rPr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 w:rsidR="009940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контрольное </w:t>
      </w:r>
      <w:r w:rsidRPr="00D5450F">
        <w:rPr>
          <w:sz w:val="28"/>
          <w:szCs w:val="28"/>
        </w:rPr>
        <w:t>купание</w:t>
      </w:r>
      <w:r>
        <w:rPr>
          <w:sz w:val="28"/>
          <w:szCs w:val="28"/>
        </w:rPr>
        <w:t xml:space="preserve"> ребенка в месте массового отдыха граждан. Кроме этого большое количество граждан осуществляет купание в необорудованных для этого местах. </w:t>
      </w:r>
      <w:r w:rsidRPr="00D5450F">
        <w:rPr>
          <w:sz w:val="28"/>
          <w:szCs w:val="28"/>
        </w:rPr>
        <w:t xml:space="preserve"> </w:t>
      </w:r>
    </w:p>
    <w:p w:rsidR="00CE742D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Это является серьезным поводом для принятия неотложных эффективных мер по снижению гибели людей на водных объектах.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В то же время достаточных сил постоянной готовности для экстренного реагирования при происшествиях на водных объектах для осуществления </w:t>
      </w:r>
      <w:r>
        <w:rPr>
          <w:sz w:val="28"/>
          <w:szCs w:val="28"/>
        </w:rPr>
        <w:t>мероприятий</w:t>
      </w:r>
      <w:r w:rsidRPr="00D5450F">
        <w:rPr>
          <w:sz w:val="28"/>
          <w:szCs w:val="28"/>
        </w:rPr>
        <w:t xml:space="preserve"> по поиску и спасанию людей на водных объектах</w:t>
      </w:r>
      <w:r>
        <w:rPr>
          <w:sz w:val="28"/>
          <w:szCs w:val="28"/>
        </w:rPr>
        <w:t xml:space="preserve"> района</w:t>
      </w:r>
      <w:r w:rsidRPr="00D5450F">
        <w:rPr>
          <w:sz w:val="28"/>
          <w:szCs w:val="28"/>
        </w:rPr>
        <w:t xml:space="preserve"> не имеется.</w:t>
      </w:r>
    </w:p>
    <w:p w:rsidR="00CE742D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Для реализации государственной политики в облас</w:t>
      </w:r>
      <w:r>
        <w:rPr>
          <w:sz w:val="28"/>
          <w:szCs w:val="28"/>
        </w:rPr>
        <w:t>ти защиты населения и территории</w:t>
      </w:r>
      <w:r w:rsidRPr="00D5450F">
        <w:rPr>
          <w:sz w:val="28"/>
          <w:szCs w:val="28"/>
        </w:rPr>
        <w:t xml:space="preserve"> от чрезвычайных ситуаций природного и техногенного характера, пожарной безопасности и безопасности людей на водных объектах, подготовки к выполнению задач гражданской обороны, спасению людей, материальных и культурных ценностей и оказанию помощи населению, пострадавшему в результате чрезвычайных ситуаций, пожаров в </w:t>
      </w:r>
      <w:r>
        <w:rPr>
          <w:sz w:val="28"/>
          <w:szCs w:val="28"/>
        </w:rPr>
        <w:t>Еткульском районе</w:t>
      </w:r>
      <w:r w:rsidRPr="00D5450F">
        <w:rPr>
          <w:sz w:val="28"/>
          <w:szCs w:val="28"/>
        </w:rPr>
        <w:t xml:space="preserve"> созданы и действуют:</w:t>
      </w:r>
    </w:p>
    <w:p w:rsidR="00CE742D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Отдел общественной безопасности администрации Еткульского муниципального района;</w:t>
      </w:r>
    </w:p>
    <w:p w:rsidR="00CE742D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 МКУ «Единая дежурно-диспетчерская служба Еткульского муниципального района».</w:t>
      </w:r>
      <w:r w:rsidRPr="00D5450F">
        <w:rPr>
          <w:sz w:val="28"/>
          <w:szCs w:val="28"/>
        </w:rPr>
        <w:t xml:space="preserve"> 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Программно-целевой метод решения проблем по защите населения и территории </w:t>
      </w:r>
      <w:r>
        <w:rPr>
          <w:sz w:val="28"/>
          <w:szCs w:val="28"/>
        </w:rPr>
        <w:t xml:space="preserve">Еткульского муниципального района </w:t>
      </w:r>
      <w:r w:rsidRPr="00D5450F">
        <w:rPr>
          <w:sz w:val="28"/>
          <w:szCs w:val="28"/>
        </w:rPr>
        <w:t>от чрезвычайных ситуаций, гражданской обороне и обеспечению пожарной безопасности позволит обеспечить максимальную результативность и рациональное расходование выделяемых на эти цели финансовых средств.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настоящей муниципальной </w:t>
      </w:r>
      <w:r w:rsidRPr="00D5450F">
        <w:rPr>
          <w:sz w:val="28"/>
          <w:szCs w:val="28"/>
        </w:rPr>
        <w:t>программы позволит достичь социального эффекта, который будет заключаться в улучшении демографической ситуации, здоровья и трудоспособности населения; экологического эффекта, который будет заключаться в улучшении состояния окружающей среды. Экономический эффект от реализации настоящей программы будет заключаться в обеспечении снижения экономического ущерба от чрезвычайных ситуаций природного и техногенного характера, пожаров и п</w:t>
      </w:r>
      <w:r>
        <w:rPr>
          <w:sz w:val="28"/>
          <w:szCs w:val="28"/>
        </w:rPr>
        <w:t>роисшествий на водных объектах.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Выбор приоритетов </w:t>
      </w:r>
      <w:r>
        <w:rPr>
          <w:sz w:val="28"/>
          <w:szCs w:val="28"/>
        </w:rPr>
        <w:t>муниципальной программы определен: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Стратегией национальной безопасности Российской Федерации, утвержденной Указом Президента Российской Федерации от 31 декабря 2015 г</w:t>
      </w:r>
      <w:r>
        <w:rPr>
          <w:sz w:val="28"/>
          <w:szCs w:val="28"/>
        </w:rPr>
        <w:t>ода № 683 «</w:t>
      </w:r>
      <w:r w:rsidRPr="00D5450F">
        <w:rPr>
          <w:sz w:val="28"/>
          <w:szCs w:val="28"/>
        </w:rPr>
        <w:t>О Стратегии национальной бе</w:t>
      </w:r>
      <w:r>
        <w:rPr>
          <w:sz w:val="28"/>
          <w:szCs w:val="28"/>
        </w:rPr>
        <w:t>зопасности Российской Федерации»;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Указом Президента Российской Фед</w:t>
      </w:r>
      <w:r>
        <w:rPr>
          <w:sz w:val="28"/>
          <w:szCs w:val="28"/>
        </w:rPr>
        <w:t>ерации от 28 декабря 2010 года №1632 «</w:t>
      </w:r>
      <w:r w:rsidRPr="00D5450F">
        <w:rPr>
          <w:sz w:val="28"/>
          <w:szCs w:val="28"/>
        </w:rPr>
        <w:t xml:space="preserve">О совершенствовании системы обеспечения вызова экстренных оперативных служб на </w:t>
      </w:r>
      <w:r>
        <w:rPr>
          <w:sz w:val="28"/>
          <w:szCs w:val="28"/>
        </w:rPr>
        <w:t>территории Российской Федерации»;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>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</w:t>
      </w:r>
      <w:r>
        <w:rPr>
          <w:sz w:val="28"/>
          <w:szCs w:val="28"/>
        </w:rPr>
        <w:t xml:space="preserve"> от 17 ноября 2008 г. № 1662-р;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Основными рисками, связанными с программно-целевым методом </w:t>
      </w:r>
      <w:r w:rsidRPr="00D5450F">
        <w:rPr>
          <w:sz w:val="28"/>
          <w:szCs w:val="28"/>
        </w:rPr>
        <w:lastRenderedPageBreak/>
        <w:t>решения проблем в сфере защиты населения и территории от чрезвычайных ситуаций, обеспечения п</w:t>
      </w:r>
      <w:r>
        <w:rPr>
          <w:sz w:val="28"/>
          <w:szCs w:val="28"/>
        </w:rPr>
        <w:t>ожарной безопасности, являются: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5450F">
        <w:rPr>
          <w:sz w:val="28"/>
          <w:szCs w:val="28"/>
        </w:rPr>
        <w:t>кризисные явления в экономике</w:t>
      </w:r>
      <w:r>
        <w:rPr>
          <w:sz w:val="28"/>
          <w:szCs w:val="28"/>
        </w:rPr>
        <w:t xml:space="preserve"> Российской Федерации, </w:t>
      </w:r>
      <w:r w:rsidRPr="00D5450F">
        <w:rPr>
          <w:sz w:val="28"/>
          <w:szCs w:val="28"/>
        </w:rPr>
        <w:t>Челябинской области</w:t>
      </w:r>
      <w:r>
        <w:rPr>
          <w:sz w:val="28"/>
          <w:szCs w:val="28"/>
        </w:rPr>
        <w:t>, Еткульского муниципального района</w:t>
      </w:r>
      <w:r w:rsidRPr="00D5450F">
        <w:rPr>
          <w:sz w:val="28"/>
          <w:szCs w:val="28"/>
        </w:rPr>
        <w:t>;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5450F">
        <w:rPr>
          <w:sz w:val="28"/>
          <w:szCs w:val="28"/>
        </w:rPr>
        <w:t>изменения законо</w:t>
      </w:r>
      <w:r>
        <w:rPr>
          <w:sz w:val="28"/>
          <w:szCs w:val="28"/>
        </w:rPr>
        <w:t xml:space="preserve">дательства Российской Федерации, </w:t>
      </w:r>
      <w:r w:rsidRPr="00D5450F">
        <w:rPr>
          <w:sz w:val="28"/>
          <w:szCs w:val="28"/>
        </w:rPr>
        <w:t>Челябинской</w:t>
      </w:r>
      <w:r>
        <w:rPr>
          <w:sz w:val="28"/>
          <w:szCs w:val="28"/>
        </w:rPr>
        <w:t xml:space="preserve"> области в вышеуказанной сфере;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5450F">
        <w:rPr>
          <w:sz w:val="28"/>
          <w:szCs w:val="28"/>
        </w:rPr>
        <w:t xml:space="preserve">снижение финансирования </w:t>
      </w:r>
      <w:r>
        <w:rPr>
          <w:sz w:val="28"/>
          <w:szCs w:val="28"/>
        </w:rPr>
        <w:t>муниципальной программы.</w:t>
      </w:r>
    </w:p>
    <w:p w:rsidR="00CE742D" w:rsidRPr="00D5450F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Снижение финансирования программы не позволит реализовать в полном объеме выполнение отдельных мероприятий, что, в свою очередь, повлечет изменение сроков достижения поставленных целей и в итоге повлияет на ожидаемые результаты реализации </w:t>
      </w:r>
      <w:r>
        <w:rPr>
          <w:sz w:val="28"/>
          <w:szCs w:val="28"/>
        </w:rPr>
        <w:t>программы.</w:t>
      </w:r>
    </w:p>
    <w:p w:rsidR="00CE742D" w:rsidRDefault="00CE742D" w:rsidP="00CE742D">
      <w:pPr>
        <w:ind w:firstLine="709"/>
        <w:contextualSpacing/>
        <w:jc w:val="both"/>
        <w:rPr>
          <w:sz w:val="28"/>
          <w:szCs w:val="28"/>
        </w:rPr>
      </w:pPr>
      <w:r w:rsidRPr="00D5450F">
        <w:rPr>
          <w:sz w:val="28"/>
          <w:szCs w:val="28"/>
        </w:rPr>
        <w:t xml:space="preserve">Способом уменьшения рисков будут являться мониторинг изменения состояния чрезвычайных ситуаций природного и техногенного характера и пожарной безопасности в </w:t>
      </w:r>
      <w:r>
        <w:rPr>
          <w:sz w:val="28"/>
          <w:szCs w:val="28"/>
        </w:rPr>
        <w:t>районе</w:t>
      </w:r>
      <w:r w:rsidRPr="00D5450F">
        <w:rPr>
          <w:sz w:val="28"/>
          <w:szCs w:val="28"/>
        </w:rPr>
        <w:t>, ежегодная корректировка программных мероприятий и показателей в зависимости от достигнутых показателей.</w:t>
      </w:r>
    </w:p>
    <w:p w:rsidR="00CE742D" w:rsidRPr="00D5450F" w:rsidRDefault="00CE742D" w:rsidP="00D5450F">
      <w:pPr>
        <w:ind w:firstLine="709"/>
        <w:contextualSpacing/>
        <w:jc w:val="both"/>
        <w:rPr>
          <w:sz w:val="28"/>
          <w:szCs w:val="28"/>
        </w:rPr>
      </w:pPr>
    </w:p>
    <w:p w:rsidR="006D1436" w:rsidRPr="00E00C3B" w:rsidRDefault="006D1436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E00C3B">
        <w:rPr>
          <w:rFonts w:cs="Tahoma"/>
          <w:bCs/>
          <w:sz w:val="28"/>
          <w:szCs w:val="28"/>
        </w:rPr>
        <w:t xml:space="preserve">II. </w:t>
      </w:r>
      <w:r w:rsidR="00370CBD" w:rsidRPr="00E00C3B">
        <w:rPr>
          <w:rFonts w:cs="Tahoma"/>
          <w:bCs/>
          <w:sz w:val="28"/>
          <w:szCs w:val="28"/>
        </w:rPr>
        <w:t>Основные цели</w:t>
      </w:r>
      <w:r w:rsidRPr="00E00C3B">
        <w:rPr>
          <w:rFonts w:cs="Tahoma"/>
          <w:bCs/>
          <w:sz w:val="28"/>
          <w:szCs w:val="28"/>
        </w:rPr>
        <w:t xml:space="preserve"> и задачи </w:t>
      </w:r>
      <w:r w:rsidR="00370CBD" w:rsidRPr="00E00C3B">
        <w:rPr>
          <w:rFonts w:cs="Tahoma"/>
          <w:bCs/>
          <w:sz w:val="28"/>
          <w:szCs w:val="28"/>
        </w:rPr>
        <w:t>муниципальной программы</w:t>
      </w:r>
    </w:p>
    <w:p w:rsidR="006D1436" w:rsidRPr="009920A1" w:rsidRDefault="006D1436" w:rsidP="006D1436">
      <w:pPr>
        <w:ind w:firstLine="709"/>
        <w:contextualSpacing/>
        <w:jc w:val="center"/>
        <w:rPr>
          <w:rFonts w:cs="Tahoma"/>
          <w:b/>
          <w:bCs/>
          <w:sz w:val="28"/>
          <w:szCs w:val="28"/>
        </w:rPr>
      </w:pPr>
    </w:p>
    <w:p w:rsidR="004A6B33" w:rsidRDefault="004A6B33" w:rsidP="006478F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Цели муниципальной программы:</w:t>
      </w:r>
    </w:p>
    <w:p w:rsidR="004A6B33" w:rsidRPr="004A6B33" w:rsidRDefault="004A6B33" w:rsidP="004A6B33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4A6B33">
        <w:rPr>
          <w:rFonts w:cs="Tahoma"/>
          <w:bCs/>
          <w:sz w:val="28"/>
          <w:szCs w:val="28"/>
        </w:rPr>
        <w:t>1) Повышение уровня защиты населения и территории Еткульского муниципального района от чрезвычайных ситуаций, пожаров, угроз военного и мирного времени;</w:t>
      </w:r>
    </w:p>
    <w:p w:rsidR="004A6B33" w:rsidRDefault="004A6B33" w:rsidP="004A6B33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4A6B33">
        <w:rPr>
          <w:rFonts w:cs="Tahoma"/>
          <w:bCs/>
          <w:sz w:val="28"/>
          <w:szCs w:val="28"/>
        </w:rPr>
        <w:t>2) Развитие системы управления при угрозе или возникновении чрезвычайной ситуации</w:t>
      </w:r>
      <w:r>
        <w:rPr>
          <w:rFonts w:cs="Tahoma"/>
          <w:bCs/>
          <w:sz w:val="28"/>
          <w:szCs w:val="28"/>
        </w:rPr>
        <w:t>.</w:t>
      </w:r>
    </w:p>
    <w:p w:rsidR="006D1436" w:rsidRDefault="004A6B33" w:rsidP="006478F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Достижение целей обеспечивается за счет решения задач муниципальной программы:</w:t>
      </w:r>
    </w:p>
    <w:p w:rsidR="00C03EE1" w:rsidRPr="00C03EE1" w:rsidRDefault="00C03EE1" w:rsidP="00C03EE1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C03EE1">
        <w:rPr>
          <w:rFonts w:cs="Tahoma"/>
          <w:bCs/>
          <w:sz w:val="28"/>
          <w:szCs w:val="28"/>
        </w:rPr>
        <w:t>1) Организация взаимодействия в области защиты населения и территории от чрезвычайных ситуаций, обеспечения пожарной безопасности и безопасности людей на водных объектах;</w:t>
      </w:r>
    </w:p>
    <w:p w:rsidR="00C03EE1" w:rsidRPr="00C03EE1" w:rsidRDefault="00C03EE1" w:rsidP="00C03EE1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C03EE1">
        <w:rPr>
          <w:rFonts w:cs="Tahoma"/>
          <w:bCs/>
          <w:sz w:val="28"/>
          <w:szCs w:val="28"/>
        </w:rPr>
        <w:t>2) Подготовка должностных лиц, специалистов и населения в области гражданской обороны и защиты от чрезвычайных ситуаций;</w:t>
      </w:r>
    </w:p>
    <w:p w:rsidR="00C03EE1" w:rsidRPr="00C03EE1" w:rsidRDefault="00C03EE1" w:rsidP="00C03EE1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C03EE1">
        <w:rPr>
          <w:rFonts w:cs="Tahoma"/>
          <w:bCs/>
          <w:sz w:val="28"/>
          <w:szCs w:val="28"/>
        </w:rPr>
        <w:t>3) Обеспечение и поддержание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</w:r>
    </w:p>
    <w:p w:rsidR="00C03EE1" w:rsidRPr="00C03EE1" w:rsidRDefault="00C03EE1" w:rsidP="00C03EE1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C03EE1">
        <w:rPr>
          <w:rFonts w:cs="Tahoma"/>
          <w:bCs/>
          <w:sz w:val="28"/>
          <w:szCs w:val="28"/>
        </w:rPr>
        <w:t>4)</w:t>
      </w:r>
      <w:r w:rsidR="006C20E5">
        <w:rPr>
          <w:rFonts w:cs="Tahoma"/>
          <w:bCs/>
          <w:sz w:val="28"/>
          <w:szCs w:val="28"/>
        </w:rPr>
        <w:t xml:space="preserve"> </w:t>
      </w:r>
      <w:r w:rsidRPr="00C03EE1">
        <w:rPr>
          <w:rFonts w:cs="Tahoma"/>
          <w:bCs/>
          <w:sz w:val="28"/>
          <w:szCs w:val="28"/>
        </w:rPr>
        <w:t>Поддержание функционирования единой дежурно-диспетчерской службы;</w:t>
      </w:r>
    </w:p>
    <w:p w:rsidR="004A6B33" w:rsidRPr="009920A1" w:rsidRDefault="00C03EE1" w:rsidP="00C03EE1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 w:rsidRPr="00C03EE1">
        <w:rPr>
          <w:rFonts w:cs="Tahoma"/>
          <w:bCs/>
          <w:sz w:val="28"/>
          <w:szCs w:val="28"/>
        </w:rPr>
        <w:t>5) Повышение уровня квалификации персонала единой дежурно-диспетчерской службы</w:t>
      </w:r>
      <w:r>
        <w:rPr>
          <w:rFonts w:cs="Tahoma"/>
          <w:bCs/>
          <w:sz w:val="28"/>
          <w:szCs w:val="28"/>
        </w:rPr>
        <w:t>.</w:t>
      </w:r>
    </w:p>
    <w:p w:rsidR="006D1436" w:rsidRPr="009920A1" w:rsidRDefault="006C20E5" w:rsidP="006D1436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 </w:t>
      </w:r>
    </w:p>
    <w:p w:rsidR="00CE6DC8" w:rsidRDefault="00CE6DC8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</w:p>
    <w:p w:rsidR="00CE6DC8" w:rsidRDefault="00CE6DC8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</w:p>
    <w:p w:rsidR="00994093" w:rsidRDefault="00994093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</w:p>
    <w:p w:rsidR="00994093" w:rsidRDefault="00994093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</w:p>
    <w:p w:rsidR="00994093" w:rsidRDefault="00994093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</w:p>
    <w:p w:rsidR="006D1436" w:rsidRPr="00F2048E" w:rsidRDefault="006D1436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F2048E">
        <w:rPr>
          <w:rFonts w:cs="Tahoma"/>
          <w:bCs/>
          <w:sz w:val="28"/>
          <w:szCs w:val="28"/>
        </w:rPr>
        <w:lastRenderedPageBreak/>
        <w:t xml:space="preserve">III. </w:t>
      </w:r>
      <w:r w:rsidR="004A6B33" w:rsidRPr="00F2048E">
        <w:rPr>
          <w:rFonts w:cs="Tahoma"/>
          <w:bCs/>
          <w:sz w:val="28"/>
          <w:szCs w:val="28"/>
        </w:rPr>
        <w:t>Перечень мероприятий муниципальной программы</w:t>
      </w:r>
    </w:p>
    <w:p w:rsidR="006D1436" w:rsidRPr="009920A1" w:rsidRDefault="006D1436" w:rsidP="006D1436">
      <w:pPr>
        <w:ind w:firstLine="709"/>
        <w:contextualSpacing/>
        <w:jc w:val="center"/>
        <w:rPr>
          <w:rFonts w:cs="Tahoma"/>
          <w:b/>
          <w:bCs/>
          <w:sz w:val="28"/>
          <w:szCs w:val="28"/>
        </w:rPr>
      </w:pPr>
    </w:p>
    <w:p w:rsidR="003F4B47" w:rsidRPr="009920A1" w:rsidRDefault="003F4B47" w:rsidP="003F4B47">
      <w:pPr>
        <w:ind w:firstLine="709"/>
        <w:contextualSpacing/>
        <w:jc w:val="both"/>
        <w:rPr>
          <w:rFonts w:cs="Arial"/>
          <w:sz w:val="28"/>
          <w:szCs w:val="28"/>
        </w:rPr>
      </w:pPr>
      <w:r w:rsidRPr="009920A1">
        <w:rPr>
          <w:rFonts w:cs="Arial"/>
          <w:sz w:val="28"/>
          <w:szCs w:val="28"/>
        </w:rPr>
        <w:t>Программные мероприятия будут реализованы по следующим направлениям:</w:t>
      </w:r>
    </w:p>
    <w:p w:rsidR="003F4B47" w:rsidRDefault="003F4B47" w:rsidP="003F4B4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 Подпрограмма «</w:t>
      </w:r>
      <w:r w:rsidRPr="003F4B47">
        <w:rPr>
          <w:sz w:val="28"/>
          <w:szCs w:val="28"/>
        </w:rPr>
        <w:t>Обе</w:t>
      </w:r>
      <w:r>
        <w:rPr>
          <w:sz w:val="28"/>
          <w:szCs w:val="28"/>
        </w:rPr>
        <w:t xml:space="preserve">спечение пожарной безопасности </w:t>
      </w:r>
      <w:r w:rsidRPr="003F4B47">
        <w:rPr>
          <w:sz w:val="28"/>
          <w:szCs w:val="28"/>
        </w:rPr>
        <w:t>и безопасности людей на водных объектах»</w:t>
      </w:r>
      <w:r>
        <w:rPr>
          <w:sz w:val="28"/>
          <w:szCs w:val="28"/>
        </w:rPr>
        <w:t>:</w:t>
      </w:r>
    </w:p>
    <w:p w:rsidR="003F4B47" w:rsidRDefault="003F4B47" w:rsidP="003F4B4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F4B47">
        <w:rPr>
          <w:sz w:val="28"/>
          <w:szCs w:val="28"/>
        </w:rPr>
        <w:t>Организация взаимодействия в области защиты населения и территории от чрезвычайных ситуаций, обеспечения пожарной безопасности и безопасности людей на водных объектах</w:t>
      </w:r>
      <w:r>
        <w:rPr>
          <w:sz w:val="28"/>
          <w:szCs w:val="28"/>
        </w:rPr>
        <w:t>;</w:t>
      </w:r>
    </w:p>
    <w:p w:rsidR="003F4B47" w:rsidRDefault="003F4B47" w:rsidP="003F4B4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583423" w:rsidRPr="00583423">
        <w:rPr>
          <w:sz w:val="28"/>
          <w:szCs w:val="28"/>
        </w:rPr>
        <w:t xml:space="preserve"> Подготовка должностных лиц, специалистов и населения в области гражданской обороны и защиты от чрезвычайных ситуаций</w:t>
      </w:r>
      <w:r w:rsidR="00583423">
        <w:rPr>
          <w:sz w:val="28"/>
          <w:szCs w:val="28"/>
        </w:rPr>
        <w:t>;</w:t>
      </w:r>
    </w:p>
    <w:p w:rsidR="00583423" w:rsidRDefault="00583423" w:rsidP="003F4B4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83423">
        <w:rPr>
          <w:sz w:val="28"/>
          <w:szCs w:val="28"/>
        </w:rPr>
        <w:t>Обеспечение и поддержание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  <w:r w:rsidR="008D06D2">
        <w:rPr>
          <w:sz w:val="28"/>
          <w:szCs w:val="28"/>
        </w:rPr>
        <w:t>.</w:t>
      </w:r>
    </w:p>
    <w:p w:rsidR="00B529D2" w:rsidRDefault="00AE0355" w:rsidP="00B529D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29D2">
        <w:rPr>
          <w:sz w:val="28"/>
          <w:szCs w:val="28"/>
        </w:rPr>
        <w:t xml:space="preserve">) Подпрограмма </w:t>
      </w:r>
      <w:r w:rsidR="00B529D2" w:rsidRPr="00B529D2">
        <w:rPr>
          <w:sz w:val="28"/>
          <w:szCs w:val="28"/>
        </w:rPr>
        <w:t>«Развитие единой дежурно-диспетчерской  службы Еткульского  муниципального района»</w:t>
      </w:r>
      <w:r>
        <w:rPr>
          <w:sz w:val="28"/>
          <w:szCs w:val="28"/>
        </w:rPr>
        <w:t>:</w:t>
      </w:r>
    </w:p>
    <w:p w:rsidR="00AE0355" w:rsidRDefault="00E164E8" w:rsidP="00B529D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E164E8">
        <w:rPr>
          <w:sz w:val="28"/>
          <w:szCs w:val="28"/>
        </w:rPr>
        <w:t>Поддержание функционирования единой дежурно-диспетчерской службы</w:t>
      </w:r>
      <w:r>
        <w:rPr>
          <w:sz w:val="28"/>
          <w:szCs w:val="28"/>
        </w:rPr>
        <w:t>;</w:t>
      </w:r>
    </w:p>
    <w:p w:rsidR="00C03EE1" w:rsidRDefault="00E164E8" w:rsidP="00C03EE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36C72" w:rsidRPr="00A36C72">
        <w:rPr>
          <w:sz w:val="28"/>
          <w:szCs w:val="28"/>
        </w:rPr>
        <w:t>Повышение уровня квалификации персонала</w:t>
      </w:r>
      <w:r w:rsidR="00C03EE1">
        <w:rPr>
          <w:sz w:val="28"/>
          <w:szCs w:val="28"/>
        </w:rPr>
        <w:t>.</w:t>
      </w:r>
    </w:p>
    <w:p w:rsidR="008D06D2" w:rsidRDefault="008D06D2" w:rsidP="00C03EE1">
      <w:pPr>
        <w:ind w:firstLine="709"/>
        <w:contextualSpacing/>
        <w:jc w:val="both"/>
        <w:rPr>
          <w:sz w:val="28"/>
          <w:szCs w:val="28"/>
        </w:rPr>
      </w:pPr>
      <w:r w:rsidRPr="009920A1">
        <w:rPr>
          <w:sz w:val="28"/>
          <w:szCs w:val="28"/>
        </w:rPr>
        <w:t>Мероприятия программы приведены в Приложении 1</w:t>
      </w:r>
      <w:r w:rsidR="004A46AF">
        <w:rPr>
          <w:sz w:val="28"/>
          <w:szCs w:val="28"/>
        </w:rPr>
        <w:t xml:space="preserve"> к </w:t>
      </w:r>
      <w:r>
        <w:rPr>
          <w:sz w:val="28"/>
          <w:szCs w:val="28"/>
        </w:rPr>
        <w:t>программе</w:t>
      </w:r>
      <w:r w:rsidRPr="009920A1">
        <w:rPr>
          <w:sz w:val="28"/>
          <w:szCs w:val="28"/>
        </w:rPr>
        <w:t>.</w:t>
      </w:r>
    </w:p>
    <w:p w:rsidR="00B529D2" w:rsidRPr="009920A1" w:rsidRDefault="00B529D2" w:rsidP="00DE5EE7">
      <w:pPr>
        <w:contextualSpacing/>
        <w:rPr>
          <w:rFonts w:cs="Arial"/>
          <w:b/>
          <w:sz w:val="28"/>
          <w:szCs w:val="28"/>
        </w:rPr>
      </w:pPr>
    </w:p>
    <w:p w:rsidR="00843780" w:rsidRPr="00021C86" w:rsidRDefault="006D1436" w:rsidP="00843780">
      <w:pPr>
        <w:ind w:firstLine="709"/>
        <w:contextualSpacing/>
        <w:jc w:val="center"/>
        <w:rPr>
          <w:bCs/>
          <w:sz w:val="28"/>
          <w:szCs w:val="28"/>
        </w:rPr>
      </w:pPr>
      <w:r w:rsidRPr="00021C86">
        <w:rPr>
          <w:rFonts w:cs="Arial"/>
          <w:sz w:val="28"/>
          <w:szCs w:val="28"/>
          <w:lang w:val="en-US"/>
        </w:rPr>
        <w:t>IV</w:t>
      </w:r>
      <w:r w:rsidRPr="00021C86">
        <w:rPr>
          <w:rFonts w:cs="Arial"/>
          <w:sz w:val="28"/>
          <w:szCs w:val="28"/>
        </w:rPr>
        <w:t xml:space="preserve">. </w:t>
      </w:r>
      <w:r w:rsidR="00843780" w:rsidRPr="00021C86">
        <w:rPr>
          <w:bCs/>
          <w:sz w:val="28"/>
          <w:szCs w:val="28"/>
        </w:rPr>
        <w:t>Организация управления и механизм выполнения мероприятий муниципальной программы</w:t>
      </w:r>
    </w:p>
    <w:p w:rsidR="00843780" w:rsidRPr="009920A1" w:rsidRDefault="00843780" w:rsidP="00144711">
      <w:pPr>
        <w:contextualSpacing/>
        <w:jc w:val="both"/>
        <w:rPr>
          <w:rFonts w:cs="Arial"/>
          <w:sz w:val="28"/>
          <w:szCs w:val="28"/>
        </w:rPr>
      </w:pPr>
    </w:p>
    <w:p w:rsidR="00907E6F" w:rsidRPr="00257127" w:rsidRDefault="00907E6F" w:rsidP="00907E6F">
      <w:pPr>
        <w:tabs>
          <w:tab w:val="left" w:pos="720"/>
        </w:tabs>
        <w:ind w:firstLine="708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Общее и текущее управление и контроль за реализацией Программы осуществляет администрация Еткульского муниципального ра</w:t>
      </w:r>
      <w:r w:rsidR="0049430A">
        <w:rPr>
          <w:sz w:val="28"/>
          <w:szCs w:val="28"/>
        </w:rPr>
        <w:t>йона, ответственный исполнитель</w:t>
      </w:r>
      <w:r w:rsidRPr="00257127">
        <w:rPr>
          <w:sz w:val="28"/>
          <w:szCs w:val="28"/>
        </w:rPr>
        <w:t xml:space="preserve"> выполняет следующие функции: 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обеспечивает разработку муниципальной программы, ее согласование и внесение в установленном порядке на утверждение Главе Еткульского муниципального района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совместно с соисполнителями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представляет по запросу сведения, необходимые для проведения мониторинга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осуществляет подготовку предложений по объемам и источникам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предоставляет в экономический отдел администрации Еткульского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срок до 16 июля (за полугодие) и до 20 февраля года, следующего за отчетным (за год), информацию по утвержденной форме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7E6F" w:rsidRPr="00257127" w:rsidRDefault="00907E6F" w:rsidP="00907E6F">
      <w:pPr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ab/>
        <w:t>При необходимости внесения изменений в Программу ответственный исполнитель организует соответствующую работу.</w:t>
      </w:r>
    </w:p>
    <w:p w:rsidR="00907E6F" w:rsidRDefault="00907E6F" w:rsidP="00907E6F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ab/>
        <w:t xml:space="preserve">Реализация Программы осуществляется </w:t>
      </w:r>
      <w:r w:rsidR="00625537">
        <w:rPr>
          <w:sz w:val="28"/>
          <w:szCs w:val="28"/>
        </w:rPr>
        <w:t xml:space="preserve">путем оплаты труда и </w:t>
      </w:r>
      <w:r w:rsidR="00625537">
        <w:rPr>
          <w:sz w:val="28"/>
          <w:szCs w:val="28"/>
        </w:rPr>
        <w:lastRenderedPageBreak/>
        <w:t xml:space="preserve">социальных отчислений работникам ЕДДС; </w:t>
      </w:r>
      <w:r w:rsidRPr="00257127">
        <w:rPr>
          <w:sz w:val="28"/>
          <w:szCs w:val="28"/>
        </w:rPr>
        <w:t>на основе контрактов (договоров) на закупку и поставку продукции, оказания услуг</w:t>
      </w:r>
      <w:r>
        <w:rPr>
          <w:sz w:val="28"/>
          <w:szCs w:val="28"/>
        </w:rPr>
        <w:t>, а также на основе согласованности действий участников Программы.</w:t>
      </w:r>
    </w:p>
    <w:p w:rsidR="004733EA" w:rsidRPr="00967C82" w:rsidRDefault="004733EA" w:rsidP="00EF67DD">
      <w:pPr>
        <w:ind w:firstLine="709"/>
        <w:contextualSpacing/>
        <w:jc w:val="both"/>
        <w:rPr>
          <w:sz w:val="28"/>
          <w:szCs w:val="28"/>
        </w:rPr>
      </w:pPr>
      <w:r w:rsidRPr="00967C82">
        <w:rPr>
          <w:sz w:val="28"/>
          <w:szCs w:val="28"/>
        </w:rPr>
        <w:t>Оце</w:t>
      </w:r>
      <w:r>
        <w:rPr>
          <w:sz w:val="28"/>
          <w:szCs w:val="28"/>
        </w:rPr>
        <w:t>нка эффективности муниципальной</w:t>
      </w:r>
      <w:r w:rsidRPr="00967C82">
        <w:rPr>
          <w:sz w:val="28"/>
          <w:szCs w:val="28"/>
        </w:rPr>
        <w:t xml:space="preserve"> программы проводится в соответствии с постановлением администрации Еткульского муниципального района  от 2</w:t>
      </w:r>
      <w:r>
        <w:rPr>
          <w:sz w:val="28"/>
          <w:szCs w:val="28"/>
        </w:rPr>
        <w:t>5</w:t>
      </w:r>
      <w:r w:rsidRPr="00967C8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967C82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967C8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889а</w:t>
      </w:r>
      <w:r w:rsidRPr="00967C82">
        <w:rPr>
          <w:sz w:val="28"/>
          <w:szCs w:val="28"/>
        </w:rPr>
        <w:t xml:space="preserve"> «О Порядке </w:t>
      </w:r>
      <w:r>
        <w:rPr>
          <w:sz w:val="28"/>
          <w:szCs w:val="28"/>
        </w:rPr>
        <w:t>проведения и критериях оценки эффективности реализации муниципальных программ</w:t>
      </w:r>
      <w:r w:rsidRPr="00967C82">
        <w:rPr>
          <w:sz w:val="28"/>
          <w:szCs w:val="28"/>
        </w:rPr>
        <w:t xml:space="preserve">». </w:t>
      </w:r>
    </w:p>
    <w:p w:rsidR="00907E6F" w:rsidRPr="00E35E2B" w:rsidRDefault="00907E6F" w:rsidP="00907E6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8E1F03" w:rsidRPr="00302320" w:rsidRDefault="00F71819" w:rsidP="008E1F03">
      <w:pPr>
        <w:ind w:firstLine="709"/>
        <w:contextualSpacing/>
        <w:jc w:val="center"/>
        <w:rPr>
          <w:bCs/>
          <w:sz w:val="28"/>
          <w:szCs w:val="28"/>
        </w:rPr>
      </w:pPr>
      <w:r w:rsidRPr="00302320">
        <w:rPr>
          <w:bCs/>
          <w:sz w:val="28"/>
          <w:szCs w:val="28"/>
        </w:rPr>
        <w:t xml:space="preserve">V. </w:t>
      </w:r>
      <w:r w:rsidR="008E1F03" w:rsidRPr="00302320">
        <w:rPr>
          <w:bCs/>
          <w:sz w:val="28"/>
          <w:szCs w:val="28"/>
        </w:rPr>
        <w:t>Ожидаемые результаты реализации муниципальной программы и их обоснование</w:t>
      </w:r>
    </w:p>
    <w:p w:rsidR="00760261" w:rsidRDefault="00D37D0B" w:rsidP="00760261">
      <w:pPr>
        <w:keepLines/>
        <w:widowControl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Ожидаемые результаты программы</w:t>
      </w:r>
      <w:r w:rsidR="00760261" w:rsidRPr="00CB201D">
        <w:rPr>
          <w:sz w:val="28"/>
          <w:szCs w:val="28"/>
        </w:rPr>
        <w:t>:</w:t>
      </w:r>
    </w:p>
    <w:p w:rsidR="0006135E" w:rsidRPr="0006135E" w:rsidRDefault="0006135E" w:rsidP="0006135E">
      <w:pPr>
        <w:ind w:firstLine="709"/>
        <w:contextualSpacing/>
        <w:jc w:val="both"/>
        <w:rPr>
          <w:sz w:val="28"/>
          <w:szCs w:val="28"/>
        </w:rPr>
      </w:pPr>
      <w:r w:rsidRPr="0006135E">
        <w:rPr>
          <w:sz w:val="28"/>
          <w:szCs w:val="28"/>
        </w:rPr>
        <w:t>1)Проведение не менее 4 заседаний КЧС, комиссии по ПУФ, ЭК, каждой в год;</w:t>
      </w:r>
    </w:p>
    <w:p w:rsidR="0006135E" w:rsidRPr="0006135E" w:rsidRDefault="0006135E" w:rsidP="0006135E">
      <w:pPr>
        <w:ind w:firstLine="709"/>
        <w:contextualSpacing/>
        <w:jc w:val="both"/>
        <w:rPr>
          <w:sz w:val="28"/>
          <w:szCs w:val="28"/>
        </w:rPr>
      </w:pPr>
      <w:r w:rsidRPr="0006135E">
        <w:rPr>
          <w:sz w:val="28"/>
          <w:szCs w:val="28"/>
        </w:rPr>
        <w:t>2) Выполнение плана по обучению должностных лиц – 100 процентов;</w:t>
      </w:r>
    </w:p>
    <w:p w:rsidR="0006135E" w:rsidRPr="0006135E" w:rsidRDefault="0006135E" w:rsidP="0006135E">
      <w:pPr>
        <w:ind w:firstLine="709"/>
        <w:contextualSpacing/>
        <w:jc w:val="both"/>
        <w:rPr>
          <w:sz w:val="28"/>
          <w:szCs w:val="28"/>
        </w:rPr>
      </w:pPr>
      <w:r w:rsidRPr="0006135E">
        <w:rPr>
          <w:sz w:val="28"/>
          <w:szCs w:val="28"/>
        </w:rPr>
        <w:t>3)Доля исправных точек оповещения – 100 процентов;</w:t>
      </w:r>
    </w:p>
    <w:p w:rsidR="0006135E" w:rsidRPr="0006135E" w:rsidRDefault="0006135E" w:rsidP="0006135E">
      <w:pPr>
        <w:ind w:firstLine="709"/>
        <w:contextualSpacing/>
        <w:jc w:val="both"/>
        <w:rPr>
          <w:sz w:val="28"/>
          <w:szCs w:val="28"/>
        </w:rPr>
      </w:pPr>
      <w:r w:rsidRPr="0006135E">
        <w:rPr>
          <w:sz w:val="28"/>
          <w:szCs w:val="28"/>
        </w:rPr>
        <w:t>4)Уровень обеспечения средствами ГО – 100 процентов;</w:t>
      </w:r>
    </w:p>
    <w:p w:rsidR="0006135E" w:rsidRPr="0006135E" w:rsidRDefault="0006135E" w:rsidP="0006135E">
      <w:pPr>
        <w:ind w:firstLine="709"/>
        <w:contextualSpacing/>
        <w:jc w:val="both"/>
        <w:rPr>
          <w:sz w:val="28"/>
          <w:szCs w:val="28"/>
        </w:rPr>
      </w:pPr>
      <w:r w:rsidRPr="0006135E">
        <w:rPr>
          <w:sz w:val="28"/>
          <w:szCs w:val="28"/>
        </w:rPr>
        <w:t>5)Уровень освоения средств, направленных на финансирование расходных обязательств – 100 процентов;</w:t>
      </w:r>
    </w:p>
    <w:p w:rsidR="0006135E" w:rsidRDefault="00CA63EE" w:rsidP="0006135E">
      <w:pPr>
        <w:ind w:firstLine="709"/>
        <w:contextualSpacing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6</w:t>
      </w:r>
      <w:r w:rsidR="0006135E" w:rsidRPr="0006135E">
        <w:rPr>
          <w:sz w:val="28"/>
          <w:szCs w:val="28"/>
        </w:rPr>
        <w:t>)Доля звонков, отработанных в пределах нормативного времени от общего количества звонков –100 процентов</w:t>
      </w:r>
      <w:r w:rsidR="0006135E" w:rsidRPr="0006135E">
        <w:rPr>
          <w:color w:val="000000"/>
          <w:spacing w:val="-2"/>
          <w:sz w:val="28"/>
          <w:szCs w:val="28"/>
        </w:rPr>
        <w:t xml:space="preserve"> </w:t>
      </w:r>
    </w:p>
    <w:p w:rsidR="00760261" w:rsidRDefault="00760261" w:rsidP="0006135E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color w:val="000000"/>
          <w:spacing w:val="-2"/>
          <w:sz w:val="28"/>
          <w:szCs w:val="28"/>
        </w:rPr>
        <w:t>Оценку эффективности Программы необходимо проводить в соотве</w:t>
      </w:r>
      <w:r w:rsidR="004229C7">
        <w:rPr>
          <w:color w:val="000000"/>
          <w:spacing w:val="-2"/>
          <w:sz w:val="28"/>
          <w:szCs w:val="28"/>
        </w:rPr>
        <w:t>тствии с системой показателей (</w:t>
      </w:r>
      <w:r w:rsidRPr="00257127">
        <w:rPr>
          <w:color w:val="000000"/>
          <w:spacing w:val="-2"/>
          <w:sz w:val="28"/>
          <w:szCs w:val="28"/>
        </w:rPr>
        <w:t>индикаторов</w:t>
      </w:r>
      <w:r w:rsidR="004229C7">
        <w:rPr>
          <w:color w:val="000000"/>
          <w:spacing w:val="-2"/>
          <w:sz w:val="28"/>
          <w:szCs w:val="28"/>
        </w:rPr>
        <w:t>)</w:t>
      </w:r>
      <w:r w:rsidRPr="00257127">
        <w:rPr>
          <w:sz w:val="28"/>
          <w:szCs w:val="28"/>
        </w:rPr>
        <w:t>:</w:t>
      </w:r>
    </w:p>
    <w:p w:rsidR="00D37D0B" w:rsidRDefault="00D37D0B" w:rsidP="00D37D0B">
      <w:pPr>
        <w:ind w:firstLine="540"/>
        <w:contextualSpacing/>
        <w:jc w:val="both"/>
        <w:rPr>
          <w:sz w:val="28"/>
          <w:szCs w:val="28"/>
        </w:rPr>
      </w:pPr>
    </w:p>
    <w:p w:rsidR="00F71819" w:rsidRPr="004229C7" w:rsidRDefault="004229C7" w:rsidP="00F71819">
      <w:pPr>
        <w:ind w:firstLine="709"/>
        <w:contextualSpacing/>
        <w:jc w:val="center"/>
        <w:rPr>
          <w:bCs/>
          <w:sz w:val="28"/>
          <w:szCs w:val="28"/>
        </w:rPr>
      </w:pPr>
      <w:r w:rsidRPr="004229C7">
        <w:rPr>
          <w:bCs/>
          <w:sz w:val="28"/>
          <w:szCs w:val="28"/>
        </w:rPr>
        <w:t>Целевые показатели</w:t>
      </w:r>
      <w:r w:rsidR="00394783">
        <w:rPr>
          <w:bCs/>
          <w:sz w:val="28"/>
          <w:szCs w:val="28"/>
        </w:rPr>
        <w:t xml:space="preserve"> (индикаторы)</w:t>
      </w:r>
    </w:p>
    <w:p w:rsidR="00AC5575" w:rsidRPr="00AC5575" w:rsidRDefault="00AC5575" w:rsidP="00AC5575">
      <w:pPr>
        <w:contextualSpacing/>
        <w:jc w:val="right"/>
        <w:rPr>
          <w:bCs/>
          <w:sz w:val="28"/>
          <w:szCs w:val="28"/>
        </w:rPr>
      </w:pPr>
      <w:r w:rsidRPr="009920A1">
        <w:rPr>
          <w:bCs/>
          <w:sz w:val="28"/>
          <w:szCs w:val="28"/>
        </w:rPr>
        <w:t>Таблица 1</w:t>
      </w:r>
    </w:p>
    <w:tbl>
      <w:tblPr>
        <w:tblW w:w="46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800"/>
        <w:gridCol w:w="1292"/>
        <w:gridCol w:w="696"/>
        <w:gridCol w:w="696"/>
        <w:gridCol w:w="696"/>
        <w:gridCol w:w="696"/>
        <w:gridCol w:w="1839"/>
      </w:tblGrid>
      <w:tr w:rsidR="00DB55C9" w:rsidRPr="00061BD2" w:rsidTr="00F66CC0">
        <w:trPr>
          <w:jc w:val="center"/>
        </w:trPr>
        <w:tc>
          <w:tcPr>
            <w:tcW w:w="293" w:type="pct"/>
            <w:vMerge w:val="restart"/>
          </w:tcPr>
          <w:p w:rsidR="00644367" w:rsidRPr="00061BD2" w:rsidRDefault="00644367" w:rsidP="009227B9">
            <w:pPr>
              <w:jc w:val="center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№</w:t>
            </w:r>
          </w:p>
          <w:p w:rsidR="00644367" w:rsidRPr="00061BD2" w:rsidRDefault="00644367" w:rsidP="009227B9">
            <w:pPr>
              <w:jc w:val="center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п/п</w:t>
            </w:r>
          </w:p>
        </w:tc>
        <w:tc>
          <w:tcPr>
            <w:tcW w:w="1512" w:type="pct"/>
            <w:vMerge w:val="restart"/>
            <w:shd w:val="clear" w:color="auto" w:fill="auto"/>
          </w:tcPr>
          <w:p w:rsidR="00644367" w:rsidRPr="00061BD2" w:rsidRDefault="00644367" w:rsidP="009227B9">
            <w:pPr>
              <w:jc w:val="center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Наименование целевого показателя (индикатора)</w:t>
            </w:r>
          </w:p>
        </w:tc>
        <w:tc>
          <w:tcPr>
            <w:tcW w:w="698" w:type="pct"/>
            <w:vMerge w:val="restart"/>
            <w:shd w:val="clear" w:color="auto" w:fill="auto"/>
          </w:tcPr>
          <w:p w:rsidR="00644367" w:rsidRPr="00061BD2" w:rsidRDefault="00644367" w:rsidP="009227B9">
            <w:pPr>
              <w:jc w:val="center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Единица измерения</w:t>
            </w:r>
          </w:p>
        </w:tc>
        <w:tc>
          <w:tcPr>
            <w:tcW w:w="2497" w:type="pct"/>
            <w:gridSpan w:val="5"/>
          </w:tcPr>
          <w:p w:rsidR="00644367" w:rsidRPr="00061BD2" w:rsidRDefault="00644367" w:rsidP="009227B9">
            <w:pPr>
              <w:jc w:val="center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Значения целевых показателей (индикаторов) по годам реализации муниципальной программы</w:t>
            </w:r>
          </w:p>
        </w:tc>
      </w:tr>
      <w:tr w:rsidR="00644367" w:rsidRPr="00061BD2" w:rsidTr="00F66CC0">
        <w:trPr>
          <w:jc w:val="center"/>
        </w:trPr>
        <w:tc>
          <w:tcPr>
            <w:tcW w:w="293" w:type="pct"/>
            <w:vMerge/>
          </w:tcPr>
          <w:p w:rsidR="00644367" w:rsidRPr="00061BD2" w:rsidRDefault="00644367" w:rsidP="009227B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512" w:type="pct"/>
            <w:vMerge/>
            <w:shd w:val="clear" w:color="auto" w:fill="auto"/>
          </w:tcPr>
          <w:p w:rsidR="00644367" w:rsidRPr="00061BD2" w:rsidRDefault="00644367" w:rsidP="009227B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98" w:type="pct"/>
            <w:vMerge/>
            <w:shd w:val="clear" w:color="auto" w:fill="auto"/>
          </w:tcPr>
          <w:p w:rsidR="00644367" w:rsidRPr="00061BD2" w:rsidRDefault="00644367" w:rsidP="009227B9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76" w:type="pct"/>
          </w:tcPr>
          <w:p w:rsidR="00644367" w:rsidRPr="00061BD2" w:rsidRDefault="00644367" w:rsidP="00CE6DC8">
            <w:pPr>
              <w:jc w:val="center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20</w:t>
            </w:r>
            <w:r w:rsidR="00CE6DC8">
              <w:rPr>
                <w:rFonts w:cs="Arial"/>
                <w:b/>
              </w:rPr>
              <w:t>22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644367" w:rsidP="00CE6DC8">
            <w:pPr>
              <w:jc w:val="center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202</w:t>
            </w:r>
            <w:r w:rsidR="00CE6DC8">
              <w:rPr>
                <w:rFonts w:cs="Arial"/>
                <w:b/>
              </w:rPr>
              <w:t>3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644367" w:rsidP="00CE6DC8">
            <w:pPr>
              <w:jc w:val="center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202</w:t>
            </w:r>
            <w:r w:rsidR="00CE6DC8">
              <w:rPr>
                <w:rFonts w:cs="Arial"/>
                <w:b/>
              </w:rPr>
              <w:t>4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644367" w:rsidP="00CE6DC8">
            <w:pPr>
              <w:jc w:val="center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202</w:t>
            </w:r>
            <w:r w:rsidR="00CE6DC8">
              <w:rPr>
                <w:rFonts w:cs="Arial"/>
                <w:b/>
              </w:rPr>
              <w:t>5</w:t>
            </w:r>
          </w:p>
        </w:tc>
        <w:tc>
          <w:tcPr>
            <w:tcW w:w="993" w:type="pct"/>
          </w:tcPr>
          <w:p w:rsidR="00644367" w:rsidRPr="00061BD2" w:rsidRDefault="00644367" w:rsidP="00644367">
            <w:pPr>
              <w:jc w:val="both"/>
              <w:rPr>
                <w:rFonts w:cs="Arial"/>
                <w:b/>
              </w:rPr>
            </w:pPr>
            <w:r w:rsidRPr="00061BD2">
              <w:rPr>
                <w:rFonts w:cs="Arial"/>
                <w:b/>
              </w:rPr>
              <w:t>за период реализации муниципальной программы</w:t>
            </w:r>
          </w:p>
        </w:tc>
      </w:tr>
      <w:tr w:rsidR="00644367" w:rsidRPr="00061BD2" w:rsidTr="002C6A13">
        <w:trPr>
          <w:trHeight w:val="303"/>
          <w:jc w:val="center"/>
        </w:trPr>
        <w:tc>
          <w:tcPr>
            <w:tcW w:w="5000" w:type="pct"/>
            <w:gridSpan w:val="8"/>
          </w:tcPr>
          <w:p w:rsidR="00644367" w:rsidRPr="00061BD2" w:rsidRDefault="00DB55C9" w:rsidP="004D28A8">
            <w:pPr>
              <w:jc w:val="center"/>
              <w:rPr>
                <w:rFonts w:cs="Arial"/>
              </w:rPr>
            </w:pPr>
            <w:r w:rsidRPr="00061BD2">
              <w:t xml:space="preserve"> </w:t>
            </w:r>
            <w:r w:rsidR="004D28A8">
              <w:t>Муниципальная программа</w:t>
            </w:r>
            <w:r w:rsidR="00EA79E9">
              <w:t xml:space="preserve"> </w:t>
            </w:r>
            <w:r w:rsidR="00EA79E9" w:rsidRPr="00EA79E9">
              <w:t>«Защита от чрезвычайных ситуаций и обеспечение безопасности населения и территории Еткульского муниципального района»</w:t>
            </w:r>
          </w:p>
        </w:tc>
      </w:tr>
      <w:tr w:rsidR="00DB55C9" w:rsidRPr="00061BD2" w:rsidTr="00F66CC0">
        <w:trPr>
          <w:trHeight w:val="848"/>
          <w:jc w:val="center"/>
        </w:trPr>
        <w:tc>
          <w:tcPr>
            <w:tcW w:w="293" w:type="pct"/>
          </w:tcPr>
          <w:p w:rsidR="00DB55C9" w:rsidRPr="00061BD2" w:rsidRDefault="00DB55C9" w:rsidP="009227B9">
            <w:pPr>
              <w:jc w:val="center"/>
              <w:rPr>
                <w:rFonts w:cs="Arial"/>
              </w:rPr>
            </w:pPr>
          </w:p>
        </w:tc>
        <w:tc>
          <w:tcPr>
            <w:tcW w:w="1512" w:type="pct"/>
            <w:shd w:val="clear" w:color="auto" w:fill="auto"/>
          </w:tcPr>
          <w:p w:rsidR="00DB55C9" w:rsidRPr="00061BD2" w:rsidRDefault="00DB55C9" w:rsidP="009227B9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 w:rsidRPr="00061BD2">
              <w:rPr>
                <w:rFonts w:ascii="inherit" w:hAnsi="inherit"/>
              </w:rPr>
              <w:t>Задача 1</w:t>
            </w:r>
          </w:p>
          <w:p w:rsidR="00DB55C9" w:rsidRPr="00061BD2" w:rsidRDefault="00DB55C9" w:rsidP="009227B9">
            <w:pPr>
              <w:keepLines/>
              <w:contextualSpacing/>
              <w:textAlignment w:val="baseline"/>
              <w:rPr>
                <w:rFonts w:ascii="inherit" w:hAnsi="inherit"/>
              </w:rPr>
            </w:pPr>
          </w:p>
        </w:tc>
        <w:tc>
          <w:tcPr>
            <w:tcW w:w="3195" w:type="pct"/>
            <w:gridSpan w:val="6"/>
            <w:shd w:val="clear" w:color="auto" w:fill="auto"/>
          </w:tcPr>
          <w:p w:rsidR="00DB55C9" w:rsidRPr="00061BD2" w:rsidRDefault="00DB55C9" w:rsidP="00DB55C9">
            <w:pPr>
              <w:jc w:val="both"/>
              <w:rPr>
                <w:rFonts w:cs="Arial"/>
              </w:rPr>
            </w:pPr>
            <w:r w:rsidRPr="00061BD2">
              <w:rPr>
                <w:rFonts w:ascii="inherit" w:hAnsi="inherit"/>
              </w:rPr>
              <w:t>Организация взаимодействия в области защиты населения и территории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644367" w:rsidRPr="00061BD2" w:rsidTr="00F66CC0">
        <w:trPr>
          <w:trHeight w:val="848"/>
          <w:jc w:val="center"/>
        </w:trPr>
        <w:tc>
          <w:tcPr>
            <w:tcW w:w="293" w:type="pct"/>
          </w:tcPr>
          <w:p w:rsidR="00644367" w:rsidRPr="00061BD2" w:rsidRDefault="00DB55C9" w:rsidP="009227B9">
            <w:pPr>
              <w:jc w:val="center"/>
              <w:rPr>
                <w:rFonts w:cs="Arial"/>
              </w:rPr>
            </w:pPr>
            <w:r w:rsidRPr="00061BD2">
              <w:rPr>
                <w:rFonts w:cs="Arial"/>
              </w:rPr>
              <w:t>1</w:t>
            </w:r>
          </w:p>
        </w:tc>
        <w:tc>
          <w:tcPr>
            <w:tcW w:w="1512" w:type="pct"/>
            <w:shd w:val="clear" w:color="auto" w:fill="auto"/>
          </w:tcPr>
          <w:p w:rsidR="00644367" w:rsidRPr="00061BD2" w:rsidRDefault="00C827FC" w:rsidP="0008310E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Соотношение</w:t>
            </w:r>
            <w:r w:rsidR="00061BD2" w:rsidRPr="00061BD2">
              <w:rPr>
                <w:rFonts w:ascii="inherit" w:hAnsi="inherit"/>
              </w:rPr>
              <w:t xml:space="preserve"> </w:t>
            </w:r>
            <w:r w:rsidR="00853EE1">
              <w:rPr>
                <w:rFonts w:ascii="inherit" w:hAnsi="inherit"/>
              </w:rPr>
              <w:t xml:space="preserve">количества </w:t>
            </w:r>
            <w:r w:rsidR="00061BD2" w:rsidRPr="00061BD2">
              <w:rPr>
                <w:rFonts w:ascii="inherit" w:hAnsi="inherit"/>
              </w:rPr>
              <w:t>проведенных заседаний КЧС, комиссии по ПУФ, ЭК</w:t>
            </w:r>
            <w:r>
              <w:rPr>
                <w:rFonts w:ascii="inherit" w:hAnsi="inherit"/>
              </w:rPr>
              <w:t xml:space="preserve"> к плану</w:t>
            </w:r>
          </w:p>
        </w:tc>
        <w:tc>
          <w:tcPr>
            <w:tcW w:w="698" w:type="pct"/>
            <w:shd w:val="clear" w:color="auto" w:fill="auto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  <w:tc>
          <w:tcPr>
            <w:tcW w:w="376" w:type="pct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993" w:type="pct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</w:tr>
      <w:tr w:rsidR="00061BD2" w:rsidRPr="00061BD2" w:rsidTr="00F66CC0">
        <w:trPr>
          <w:trHeight w:val="848"/>
          <w:jc w:val="center"/>
        </w:trPr>
        <w:tc>
          <w:tcPr>
            <w:tcW w:w="293" w:type="pct"/>
          </w:tcPr>
          <w:p w:rsidR="00061BD2" w:rsidRPr="00061BD2" w:rsidRDefault="00061BD2" w:rsidP="009227B9">
            <w:pPr>
              <w:jc w:val="center"/>
              <w:rPr>
                <w:rFonts w:cs="Arial"/>
              </w:rPr>
            </w:pPr>
          </w:p>
        </w:tc>
        <w:tc>
          <w:tcPr>
            <w:tcW w:w="1512" w:type="pct"/>
            <w:shd w:val="clear" w:color="auto" w:fill="auto"/>
          </w:tcPr>
          <w:p w:rsidR="00061BD2" w:rsidRPr="00061BD2" w:rsidRDefault="00061BD2" w:rsidP="00DB55C9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 w:rsidRPr="00061BD2">
              <w:rPr>
                <w:rFonts w:ascii="inherit" w:hAnsi="inherit"/>
              </w:rPr>
              <w:t>Задача 2</w:t>
            </w:r>
          </w:p>
          <w:p w:rsidR="00061BD2" w:rsidRPr="00061BD2" w:rsidRDefault="00061BD2" w:rsidP="009227B9">
            <w:pPr>
              <w:keepLines/>
              <w:contextualSpacing/>
              <w:textAlignment w:val="baseline"/>
              <w:rPr>
                <w:rFonts w:ascii="inherit" w:hAnsi="inherit"/>
              </w:rPr>
            </w:pPr>
          </w:p>
        </w:tc>
        <w:tc>
          <w:tcPr>
            <w:tcW w:w="3195" w:type="pct"/>
            <w:gridSpan w:val="6"/>
            <w:shd w:val="clear" w:color="auto" w:fill="auto"/>
          </w:tcPr>
          <w:p w:rsidR="00061BD2" w:rsidRPr="00061BD2" w:rsidRDefault="00061BD2" w:rsidP="00061BD2">
            <w:pPr>
              <w:jc w:val="both"/>
              <w:rPr>
                <w:rFonts w:cs="Arial"/>
              </w:rPr>
            </w:pPr>
            <w:r w:rsidRPr="00061BD2">
              <w:rPr>
                <w:rFonts w:cs="Arial"/>
              </w:rPr>
              <w:t>Подготовка должностных лиц, специалистов и населения в области гражданской обороны и защиты от чрезвычайных ситуаций</w:t>
            </w:r>
          </w:p>
        </w:tc>
      </w:tr>
      <w:tr w:rsidR="00644367" w:rsidRPr="00061BD2" w:rsidTr="00F66CC0">
        <w:trPr>
          <w:trHeight w:val="577"/>
          <w:jc w:val="center"/>
        </w:trPr>
        <w:tc>
          <w:tcPr>
            <w:tcW w:w="293" w:type="pct"/>
          </w:tcPr>
          <w:p w:rsidR="00644367" w:rsidRPr="00061BD2" w:rsidRDefault="00061BD2" w:rsidP="009227B9">
            <w:pPr>
              <w:jc w:val="center"/>
              <w:rPr>
                <w:rFonts w:cs="Arial"/>
              </w:rPr>
            </w:pPr>
            <w:r w:rsidRPr="00061BD2">
              <w:rPr>
                <w:rFonts w:cs="Arial"/>
              </w:rPr>
              <w:t>2</w:t>
            </w:r>
          </w:p>
        </w:tc>
        <w:tc>
          <w:tcPr>
            <w:tcW w:w="1512" w:type="pct"/>
            <w:shd w:val="clear" w:color="auto" w:fill="auto"/>
          </w:tcPr>
          <w:p w:rsidR="00644367" w:rsidRPr="00061BD2" w:rsidRDefault="00C741E4" w:rsidP="009227B9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Соотношение количества</w:t>
            </w:r>
            <w:r w:rsidR="00013CD1" w:rsidRPr="00013CD1">
              <w:rPr>
                <w:rFonts w:ascii="inherit" w:hAnsi="inherit"/>
              </w:rPr>
              <w:t xml:space="preserve"> должностных лиц, прошедших обучение в УМЦ</w:t>
            </w:r>
            <w:r>
              <w:rPr>
                <w:rFonts w:ascii="inherit" w:hAnsi="inherit"/>
              </w:rPr>
              <w:t>, к плану</w:t>
            </w:r>
          </w:p>
        </w:tc>
        <w:tc>
          <w:tcPr>
            <w:tcW w:w="698" w:type="pct"/>
            <w:shd w:val="clear" w:color="auto" w:fill="auto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  <w:tc>
          <w:tcPr>
            <w:tcW w:w="376" w:type="pct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993" w:type="pct"/>
          </w:tcPr>
          <w:p w:rsidR="00644367" w:rsidRPr="00061BD2" w:rsidRDefault="00C827FC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</w:tr>
      <w:tr w:rsidR="00061BD2" w:rsidRPr="00061BD2" w:rsidTr="00F66CC0">
        <w:trPr>
          <w:trHeight w:val="848"/>
          <w:jc w:val="center"/>
        </w:trPr>
        <w:tc>
          <w:tcPr>
            <w:tcW w:w="293" w:type="pct"/>
          </w:tcPr>
          <w:p w:rsidR="00061BD2" w:rsidRPr="00061BD2" w:rsidRDefault="00061BD2" w:rsidP="009227B9">
            <w:pPr>
              <w:jc w:val="center"/>
              <w:rPr>
                <w:rFonts w:cs="Arial"/>
              </w:rPr>
            </w:pPr>
          </w:p>
        </w:tc>
        <w:tc>
          <w:tcPr>
            <w:tcW w:w="1512" w:type="pct"/>
            <w:shd w:val="clear" w:color="auto" w:fill="auto"/>
          </w:tcPr>
          <w:p w:rsidR="00061BD2" w:rsidRPr="00061BD2" w:rsidRDefault="00061BD2" w:rsidP="00DB55C9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 w:rsidRPr="00061BD2">
              <w:rPr>
                <w:rFonts w:ascii="inherit" w:hAnsi="inherit"/>
              </w:rPr>
              <w:t>Задача 3</w:t>
            </w:r>
          </w:p>
          <w:p w:rsidR="00061BD2" w:rsidRPr="00061BD2" w:rsidRDefault="00061BD2" w:rsidP="009227B9">
            <w:pPr>
              <w:keepLines/>
              <w:contextualSpacing/>
              <w:textAlignment w:val="baseline"/>
              <w:rPr>
                <w:rFonts w:ascii="inherit" w:hAnsi="inherit"/>
              </w:rPr>
            </w:pPr>
          </w:p>
        </w:tc>
        <w:tc>
          <w:tcPr>
            <w:tcW w:w="3195" w:type="pct"/>
            <w:gridSpan w:val="6"/>
            <w:shd w:val="clear" w:color="auto" w:fill="auto"/>
          </w:tcPr>
          <w:p w:rsidR="00061BD2" w:rsidRPr="00061BD2" w:rsidRDefault="00061BD2" w:rsidP="00061BD2">
            <w:pPr>
              <w:jc w:val="both"/>
              <w:rPr>
                <w:rFonts w:cs="Arial"/>
              </w:rPr>
            </w:pPr>
            <w:r w:rsidRPr="00061BD2">
              <w:rPr>
                <w:rFonts w:cs="Arial"/>
              </w:rPr>
              <w:t>Обеспечение и поддержание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</w:tr>
      <w:tr w:rsidR="00644367" w:rsidRPr="00061BD2" w:rsidTr="00F66CC0">
        <w:trPr>
          <w:trHeight w:val="703"/>
          <w:jc w:val="center"/>
        </w:trPr>
        <w:tc>
          <w:tcPr>
            <w:tcW w:w="293" w:type="pct"/>
          </w:tcPr>
          <w:p w:rsidR="00644367" w:rsidRPr="00061BD2" w:rsidRDefault="00061BD2" w:rsidP="009227B9">
            <w:pPr>
              <w:jc w:val="center"/>
              <w:rPr>
                <w:rFonts w:cs="Arial"/>
              </w:rPr>
            </w:pPr>
            <w:r w:rsidRPr="00061BD2">
              <w:rPr>
                <w:rFonts w:cs="Arial"/>
              </w:rPr>
              <w:t>3</w:t>
            </w:r>
          </w:p>
        </w:tc>
        <w:tc>
          <w:tcPr>
            <w:tcW w:w="1512" w:type="pct"/>
            <w:shd w:val="clear" w:color="auto" w:fill="auto"/>
          </w:tcPr>
          <w:p w:rsidR="00644367" w:rsidRPr="00061BD2" w:rsidRDefault="00C741E4" w:rsidP="009227B9">
            <w:r>
              <w:t>Доля</w:t>
            </w:r>
            <w:r w:rsidR="001D74D1" w:rsidRPr="001D74D1">
              <w:t xml:space="preserve"> исправных точек оповещения и пункта управления КСЭОН</w:t>
            </w:r>
          </w:p>
        </w:tc>
        <w:tc>
          <w:tcPr>
            <w:tcW w:w="698" w:type="pct"/>
            <w:shd w:val="clear" w:color="auto" w:fill="auto"/>
          </w:tcPr>
          <w:p w:rsidR="00644367" w:rsidRPr="00061BD2" w:rsidRDefault="002A38AC" w:rsidP="009227B9">
            <w:pPr>
              <w:jc w:val="center"/>
            </w:pPr>
            <w:r>
              <w:t>%</w:t>
            </w:r>
          </w:p>
        </w:tc>
        <w:tc>
          <w:tcPr>
            <w:tcW w:w="376" w:type="pct"/>
          </w:tcPr>
          <w:p w:rsidR="00644367" w:rsidRPr="00061BD2" w:rsidRDefault="00C741E4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C741E4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C741E4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644367" w:rsidRPr="00061BD2" w:rsidRDefault="00C741E4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993" w:type="pct"/>
          </w:tcPr>
          <w:p w:rsidR="00644367" w:rsidRPr="00061BD2" w:rsidRDefault="00C741E4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</w:tr>
      <w:tr w:rsidR="00AF7AB6" w:rsidRPr="00061BD2" w:rsidTr="00AF7AB6">
        <w:trPr>
          <w:trHeight w:val="703"/>
          <w:jc w:val="center"/>
        </w:trPr>
        <w:tc>
          <w:tcPr>
            <w:tcW w:w="293" w:type="pct"/>
          </w:tcPr>
          <w:p w:rsidR="00AF7AB6" w:rsidRPr="00061BD2" w:rsidRDefault="00AF7AB6" w:rsidP="009227B9">
            <w:pPr>
              <w:jc w:val="center"/>
              <w:rPr>
                <w:rFonts w:cs="Arial"/>
              </w:rPr>
            </w:pPr>
          </w:p>
        </w:tc>
        <w:tc>
          <w:tcPr>
            <w:tcW w:w="1512" w:type="pct"/>
            <w:shd w:val="clear" w:color="auto" w:fill="auto"/>
          </w:tcPr>
          <w:p w:rsidR="00AF7AB6" w:rsidRPr="00061BD2" w:rsidRDefault="00AF7AB6" w:rsidP="006B1921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 w:rsidRPr="00061BD2">
              <w:rPr>
                <w:rFonts w:ascii="inherit" w:hAnsi="inherit"/>
              </w:rPr>
              <w:t>Задача 3</w:t>
            </w:r>
          </w:p>
          <w:p w:rsidR="00AF7AB6" w:rsidRPr="00061BD2" w:rsidRDefault="00AF7AB6" w:rsidP="006B1921">
            <w:pPr>
              <w:keepLines/>
              <w:contextualSpacing/>
              <w:textAlignment w:val="baseline"/>
              <w:rPr>
                <w:rFonts w:ascii="inherit" w:hAnsi="inherit"/>
              </w:rPr>
            </w:pPr>
          </w:p>
        </w:tc>
        <w:tc>
          <w:tcPr>
            <w:tcW w:w="3195" w:type="pct"/>
            <w:gridSpan w:val="6"/>
            <w:shd w:val="clear" w:color="auto" w:fill="auto"/>
          </w:tcPr>
          <w:p w:rsidR="00AF7AB6" w:rsidRPr="00061BD2" w:rsidRDefault="00AF7AB6" w:rsidP="006B1921">
            <w:pPr>
              <w:jc w:val="both"/>
              <w:rPr>
                <w:rFonts w:cs="Arial"/>
              </w:rPr>
            </w:pPr>
            <w:r w:rsidRPr="00061BD2">
              <w:rPr>
                <w:rFonts w:cs="Arial"/>
              </w:rPr>
              <w:t>Обеспечение и поддержание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</w:tr>
      <w:tr w:rsidR="00F66CC0" w:rsidRPr="00061BD2" w:rsidTr="00F66CC0">
        <w:trPr>
          <w:trHeight w:val="703"/>
          <w:jc w:val="center"/>
        </w:trPr>
        <w:tc>
          <w:tcPr>
            <w:tcW w:w="293" w:type="pct"/>
          </w:tcPr>
          <w:p w:rsidR="00F66CC0" w:rsidRPr="00061BD2" w:rsidRDefault="007F1B2B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12" w:type="pct"/>
            <w:shd w:val="clear" w:color="auto" w:fill="auto"/>
          </w:tcPr>
          <w:p w:rsidR="00F66CC0" w:rsidRPr="00F66CC0" w:rsidRDefault="00F66CC0" w:rsidP="009227B9">
            <w:pPr>
              <w:keepLines/>
              <w:contextualSpacing/>
              <w:textAlignment w:val="baseline"/>
            </w:pPr>
            <w:r w:rsidRPr="00F66CC0">
              <w:t xml:space="preserve">Количество приобретенных </w:t>
            </w:r>
            <w:r>
              <w:t>автономных пожарных извещателей</w:t>
            </w:r>
          </w:p>
        </w:tc>
        <w:tc>
          <w:tcPr>
            <w:tcW w:w="698" w:type="pct"/>
            <w:shd w:val="clear" w:color="auto" w:fill="auto"/>
          </w:tcPr>
          <w:p w:rsidR="00F66CC0" w:rsidRDefault="00F66CC0" w:rsidP="009227B9">
            <w:pPr>
              <w:jc w:val="center"/>
            </w:pPr>
            <w:r>
              <w:t>шт.</w:t>
            </w:r>
          </w:p>
        </w:tc>
        <w:tc>
          <w:tcPr>
            <w:tcW w:w="376" w:type="pct"/>
          </w:tcPr>
          <w:p w:rsidR="00F66CC0" w:rsidRDefault="00F66CC0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91</w:t>
            </w:r>
          </w:p>
        </w:tc>
        <w:tc>
          <w:tcPr>
            <w:tcW w:w="376" w:type="pct"/>
            <w:shd w:val="clear" w:color="auto" w:fill="auto"/>
          </w:tcPr>
          <w:p w:rsidR="00F66CC0" w:rsidRDefault="00F66CC0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200</w:t>
            </w:r>
          </w:p>
        </w:tc>
        <w:tc>
          <w:tcPr>
            <w:tcW w:w="376" w:type="pct"/>
            <w:shd w:val="clear" w:color="auto" w:fill="auto"/>
          </w:tcPr>
          <w:p w:rsidR="00F66CC0" w:rsidRDefault="00F66CC0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F66CC0" w:rsidRDefault="00F66CC0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993" w:type="pct"/>
          </w:tcPr>
          <w:p w:rsidR="00F66CC0" w:rsidRDefault="00F66CC0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400</w:t>
            </w:r>
          </w:p>
        </w:tc>
      </w:tr>
      <w:tr w:rsidR="00061BD2" w:rsidRPr="00061BD2" w:rsidTr="00F66CC0">
        <w:trPr>
          <w:trHeight w:val="703"/>
          <w:jc w:val="center"/>
        </w:trPr>
        <w:tc>
          <w:tcPr>
            <w:tcW w:w="293" w:type="pct"/>
          </w:tcPr>
          <w:p w:rsidR="00061BD2" w:rsidRPr="00061BD2" w:rsidRDefault="00061BD2" w:rsidP="009227B9">
            <w:pPr>
              <w:jc w:val="center"/>
              <w:rPr>
                <w:rFonts w:cs="Arial"/>
              </w:rPr>
            </w:pPr>
          </w:p>
        </w:tc>
        <w:tc>
          <w:tcPr>
            <w:tcW w:w="1512" w:type="pct"/>
            <w:shd w:val="clear" w:color="auto" w:fill="auto"/>
          </w:tcPr>
          <w:p w:rsidR="00061BD2" w:rsidRPr="00061BD2" w:rsidRDefault="00061BD2" w:rsidP="00DB55C9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 w:rsidRPr="00061BD2">
              <w:rPr>
                <w:rFonts w:ascii="inherit" w:hAnsi="inherit"/>
              </w:rPr>
              <w:t>Задача 4</w:t>
            </w:r>
          </w:p>
          <w:p w:rsidR="00061BD2" w:rsidRPr="00061BD2" w:rsidRDefault="00061BD2" w:rsidP="009227B9"/>
        </w:tc>
        <w:tc>
          <w:tcPr>
            <w:tcW w:w="3195" w:type="pct"/>
            <w:gridSpan w:val="6"/>
            <w:shd w:val="clear" w:color="auto" w:fill="auto"/>
          </w:tcPr>
          <w:p w:rsidR="00061BD2" w:rsidRPr="00061BD2" w:rsidRDefault="00061BD2" w:rsidP="00061BD2">
            <w:pPr>
              <w:jc w:val="both"/>
              <w:rPr>
                <w:rFonts w:cs="Arial"/>
              </w:rPr>
            </w:pPr>
            <w:r w:rsidRPr="00061BD2">
              <w:rPr>
                <w:rFonts w:cs="Arial"/>
              </w:rPr>
              <w:t>Поддержание функционирования единой дежурно-диспетчерской службы</w:t>
            </w:r>
          </w:p>
        </w:tc>
      </w:tr>
      <w:tr w:rsidR="00DB55C9" w:rsidRPr="00061BD2" w:rsidTr="00F66CC0">
        <w:trPr>
          <w:trHeight w:val="703"/>
          <w:jc w:val="center"/>
        </w:trPr>
        <w:tc>
          <w:tcPr>
            <w:tcW w:w="293" w:type="pct"/>
          </w:tcPr>
          <w:p w:rsidR="00DB55C9" w:rsidRPr="00061BD2" w:rsidRDefault="007F1B2B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512" w:type="pct"/>
            <w:shd w:val="clear" w:color="auto" w:fill="auto"/>
          </w:tcPr>
          <w:p w:rsidR="00DB55C9" w:rsidRPr="00061BD2" w:rsidRDefault="00EE7351" w:rsidP="009227B9">
            <w:r w:rsidRPr="00EE7351">
              <w:t>Уровень освоения средств, направленных на финансирование расходных обязательств</w:t>
            </w:r>
          </w:p>
        </w:tc>
        <w:tc>
          <w:tcPr>
            <w:tcW w:w="698" w:type="pct"/>
            <w:shd w:val="clear" w:color="auto" w:fill="auto"/>
          </w:tcPr>
          <w:p w:rsidR="00DB55C9" w:rsidRPr="00061BD2" w:rsidRDefault="00EE7351" w:rsidP="009227B9">
            <w:pPr>
              <w:jc w:val="center"/>
            </w:pPr>
            <w:r>
              <w:t>%</w:t>
            </w:r>
          </w:p>
        </w:tc>
        <w:tc>
          <w:tcPr>
            <w:tcW w:w="376" w:type="pct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993" w:type="pct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</w:tr>
      <w:tr w:rsidR="00061BD2" w:rsidRPr="00061BD2" w:rsidTr="00F66CC0">
        <w:trPr>
          <w:trHeight w:val="703"/>
          <w:jc w:val="center"/>
        </w:trPr>
        <w:tc>
          <w:tcPr>
            <w:tcW w:w="293" w:type="pct"/>
          </w:tcPr>
          <w:p w:rsidR="00061BD2" w:rsidRPr="00061BD2" w:rsidRDefault="00061BD2" w:rsidP="009227B9">
            <w:pPr>
              <w:jc w:val="center"/>
              <w:rPr>
                <w:rFonts w:cs="Arial"/>
              </w:rPr>
            </w:pPr>
          </w:p>
        </w:tc>
        <w:tc>
          <w:tcPr>
            <w:tcW w:w="1512" w:type="pct"/>
            <w:shd w:val="clear" w:color="auto" w:fill="auto"/>
          </w:tcPr>
          <w:p w:rsidR="00061BD2" w:rsidRPr="00061BD2" w:rsidRDefault="00061BD2" w:rsidP="00DB55C9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 w:rsidRPr="00061BD2">
              <w:rPr>
                <w:rFonts w:ascii="inherit" w:hAnsi="inherit"/>
              </w:rPr>
              <w:t>Задача 5</w:t>
            </w:r>
          </w:p>
          <w:p w:rsidR="00061BD2" w:rsidRPr="00061BD2" w:rsidRDefault="00061BD2" w:rsidP="009227B9"/>
        </w:tc>
        <w:tc>
          <w:tcPr>
            <w:tcW w:w="3195" w:type="pct"/>
            <w:gridSpan w:val="6"/>
            <w:shd w:val="clear" w:color="auto" w:fill="auto"/>
          </w:tcPr>
          <w:p w:rsidR="00061BD2" w:rsidRPr="00061BD2" w:rsidRDefault="00061BD2" w:rsidP="00061BD2">
            <w:pPr>
              <w:jc w:val="both"/>
              <w:rPr>
                <w:rFonts w:cs="Arial"/>
              </w:rPr>
            </w:pPr>
            <w:r w:rsidRPr="00061BD2">
              <w:rPr>
                <w:rFonts w:cs="Arial"/>
              </w:rPr>
              <w:t>Повышение уровня квалификации персонала единой дежурно-диспетчерской службы</w:t>
            </w:r>
          </w:p>
        </w:tc>
      </w:tr>
      <w:tr w:rsidR="00DB55C9" w:rsidRPr="00061BD2" w:rsidTr="00F66CC0">
        <w:trPr>
          <w:trHeight w:val="703"/>
          <w:jc w:val="center"/>
        </w:trPr>
        <w:tc>
          <w:tcPr>
            <w:tcW w:w="293" w:type="pct"/>
          </w:tcPr>
          <w:p w:rsidR="00DB55C9" w:rsidRPr="00061BD2" w:rsidRDefault="007F1B2B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512" w:type="pct"/>
            <w:shd w:val="clear" w:color="auto" w:fill="auto"/>
          </w:tcPr>
          <w:p w:rsidR="00DB55C9" w:rsidRPr="00061BD2" w:rsidRDefault="00AA6C0E" w:rsidP="009227B9">
            <w:r>
              <w:t>Доля</w:t>
            </w:r>
            <w:r w:rsidR="00EE7351" w:rsidRPr="00EE7351">
              <w:t xml:space="preserve"> звонков, отработанных в пределах нормативного времени от общего количества звонков</w:t>
            </w:r>
          </w:p>
        </w:tc>
        <w:tc>
          <w:tcPr>
            <w:tcW w:w="698" w:type="pct"/>
            <w:shd w:val="clear" w:color="auto" w:fill="auto"/>
          </w:tcPr>
          <w:p w:rsidR="00DB55C9" w:rsidRPr="00061BD2" w:rsidRDefault="00EE7351" w:rsidP="009227B9">
            <w:pPr>
              <w:jc w:val="center"/>
            </w:pPr>
            <w:r>
              <w:t>%</w:t>
            </w:r>
          </w:p>
        </w:tc>
        <w:tc>
          <w:tcPr>
            <w:tcW w:w="376" w:type="pct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376" w:type="pct"/>
            <w:shd w:val="clear" w:color="auto" w:fill="auto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993" w:type="pct"/>
          </w:tcPr>
          <w:p w:rsidR="00DB55C9" w:rsidRPr="00061BD2" w:rsidRDefault="00EE7351" w:rsidP="009227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</w:tr>
    </w:tbl>
    <w:p w:rsidR="00F71819" w:rsidRDefault="00F71819" w:rsidP="00F71819">
      <w:pPr>
        <w:ind w:firstLine="709"/>
        <w:contextualSpacing/>
        <w:jc w:val="both"/>
        <w:rPr>
          <w:sz w:val="28"/>
          <w:szCs w:val="28"/>
        </w:rPr>
      </w:pPr>
    </w:p>
    <w:p w:rsidR="00271202" w:rsidRDefault="00271202" w:rsidP="00271202">
      <w:pPr>
        <w:ind w:firstLine="709"/>
        <w:contextualSpacing/>
        <w:jc w:val="center"/>
        <w:rPr>
          <w:sz w:val="28"/>
          <w:szCs w:val="28"/>
        </w:rPr>
      </w:pPr>
      <w:r w:rsidRPr="00257127">
        <w:rPr>
          <w:sz w:val="28"/>
          <w:szCs w:val="28"/>
        </w:rPr>
        <w:t>Характеристика показателей и формулы их расчета:</w:t>
      </w:r>
    </w:p>
    <w:p w:rsidR="00271202" w:rsidRPr="00257127" w:rsidRDefault="00271202" w:rsidP="00271202">
      <w:pPr>
        <w:ind w:firstLine="709"/>
        <w:contextualSpacing/>
        <w:jc w:val="center"/>
        <w:rPr>
          <w:sz w:val="28"/>
          <w:szCs w:val="28"/>
        </w:rPr>
      </w:pPr>
    </w:p>
    <w:p w:rsidR="00271202" w:rsidRPr="00257127" w:rsidRDefault="00271202" w:rsidP="00271202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Индикаторы и показатели оцениваются по итогам отчетности по реализации Программы в текущем году.</w:t>
      </w:r>
    </w:p>
    <w:p w:rsidR="00271202" w:rsidRPr="00257127" w:rsidRDefault="00271202" w:rsidP="00271202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Эффективность реализации Программы оценивается на основании достижения целевых показателей и индикаторов Программы путем сопоставления фактически достигнутых показателей и индикаторов с их прогнозными значениями.</w:t>
      </w:r>
    </w:p>
    <w:p w:rsidR="00271202" w:rsidRPr="00257127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/>
          <w:spacing w:val="-3"/>
          <w:sz w:val="28"/>
          <w:szCs w:val="28"/>
        </w:rPr>
      </w:pPr>
      <w:r w:rsidRPr="00257127">
        <w:rPr>
          <w:sz w:val="28"/>
          <w:szCs w:val="28"/>
        </w:rPr>
        <w:tab/>
        <w:t>1. Оценка выполнения показателя «</w:t>
      </w:r>
      <w:r w:rsidR="0008310E" w:rsidRPr="0008310E">
        <w:rPr>
          <w:sz w:val="28"/>
          <w:szCs w:val="28"/>
        </w:rPr>
        <w:t xml:space="preserve">Соотношение </w:t>
      </w:r>
      <w:r w:rsidR="00853EE1" w:rsidRPr="0008310E">
        <w:rPr>
          <w:sz w:val="28"/>
          <w:szCs w:val="28"/>
        </w:rPr>
        <w:t>проведённых</w:t>
      </w:r>
      <w:r w:rsidR="0008310E" w:rsidRPr="0008310E">
        <w:rPr>
          <w:sz w:val="28"/>
          <w:szCs w:val="28"/>
        </w:rPr>
        <w:t xml:space="preserve"> заседаний КЧС, комиссии по ПУФ, ЭК к плану</w:t>
      </w:r>
      <w:r w:rsidRPr="00257127">
        <w:rPr>
          <w:color w:val="000000"/>
          <w:spacing w:val="-3"/>
          <w:sz w:val="28"/>
          <w:szCs w:val="28"/>
        </w:rPr>
        <w:t>»:</w:t>
      </w:r>
    </w:p>
    <w:p w:rsidR="00271202" w:rsidRPr="00257127" w:rsidRDefault="00271202" w:rsidP="00271202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Pr="00F917EE">
        <w:rPr>
          <w:position w:val="-30"/>
          <w:sz w:val="28"/>
          <w:szCs w:val="28"/>
        </w:rPr>
        <w:object w:dxaOrig="18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45pt;height:52.5pt" o:ole="" filled="t">
            <v:fill color2="black"/>
            <v:imagedata r:id="rId7" o:title=""/>
          </v:shape>
          <o:OLEObject Type="Embed" ProgID="Equation.3" ShapeID="_x0000_i1025" DrawAspect="Content" ObjectID="_1736322211" r:id="rId8"/>
        </w:object>
      </w:r>
    </w:p>
    <w:p w:rsidR="00271202" w:rsidRDefault="00271202" w:rsidP="00271202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</w:p>
    <w:p w:rsidR="00271202" w:rsidRPr="004B06AD" w:rsidRDefault="00271202" w:rsidP="00271202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08310E">
        <w:rPr>
          <w:sz w:val="28"/>
          <w:szCs w:val="28"/>
        </w:rPr>
        <w:t>с</w:t>
      </w:r>
      <w:r w:rsidRPr="00F917EE">
        <w:rPr>
          <w:sz w:val="28"/>
          <w:szCs w:val="28"/>
        </w:rPr>
        <w:t xml:space="preserve">оотношение </w:t>
      </w:r>
      <w:r w:rsidR="00853EE1">
        <w:rPr>
          <w:sz w:val="28"/>
          <w:szCs w:val="28"/>
        </w:rPr>
        <w:t xml:space="preserve">количества </w:t>
      </w:r>
      <w:r w:rsidRPr="00F917EE">
        <w:rPr>
          <w:sz w:val="28"/>
          <w:szCs w:val="28"/>
        </w:rPr>
        <w:t>проведенных заседаний</w:t>
      </w:r>
      <w:r w:rsidR="0008310E">
        <w:rPr>
          <w:sz w:val="28"/>
          <w:szCs w:val="28"/>
        </w:rPr>
        <w:t xml:space="preserve"> комиссий к плану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271202" w:rsidRPr="00257127" w:rsidRDefault="00271202" w:rsidP="00271202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факт</w:t>
      </w:r>
      <w:r w:rsidRPr="00257127">
        <w:rPr>
          <w:sz w:val="28"/>
          <w:szCs w:val="28"/>
          <w:vertAlign w:val="subscript"/>
        </w:rPr>
        <w:t xml:space="preserve">. </w:t>
      </w:r>
      <w:r w:rsidRPr="00257127">
        <w:rPr>
          <w:sz w:val="28"/>
          <w:szCs w:val="28"/>
        </w:rPr>
        <w:t xml:space="preserve">– количество </w:t>
      </w:r>
      <w:r>
        <w:rPr>
          <w:sz w:val="28"/>
          <w:szCs w:val="28"/>
        </w:rPr>
        <w:t>фактически проведённых заседаний комиссий</w:t>
      </w:r>
      <w:r w:rsidRPr="00257127">
        <w:rPr>
          <w:sz w:val="28"/>
          <w:szCs w:val="28"/>
        </w:rPr>
        <w:t xml:space="preserve">,   </w:t>
      </w:r>
    </w:p>
    <w:p w:rsidR="00271202" w:rsidRPr="00257127" w:rsidRDefault="00271202" w:rsidP="00271202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>
        <w:rPr>
          <w:sz w:val="28"/>
          <w:szCs w:val="28"/>
          <w:vertAlign w:val="subscript"/>
        </w:rPr>
        <w:t>план</w:t>
      </w:r>
      <w:r w:rsidRPr="00257127">
        <w:rPr>
          <w:sz w:val="28"/>
          <w:szCs w:val="28"/>
        </w:rPr>
        <w:t xml:space="preserve"> – </w:t>
      </w:r>
      <w:r>
        <w:rPr>
          <w:sz w:val="28"/>
          <w:szCs w:val="28"/>
        </w:rPr>
        <w:t>количество запланированных заседаний комиссий.</w:t>
      </w:r>
    </w:p>
    <w:p w:rsidR="00271202" w:rsidRPr="00257127" w:rsidRDefault="00271202" w:rsidP="00271202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</w:p>
    <w:p w:rsidR="00271202" w:rsidRPr="00257127" w:rsidRDefault="00271202" w:rsidP="00271202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Источник получения данных – </w:t>
      </w:r>
      <w:r>
        <w:rPr>
          <w:sz w:val="28"/>
          <w:szCs w:val="28"/>
        </w:rPr>
        <w:t>секретариат комиссий</w:t>
      </w:r>
      <w:r w:rsidRPr="00257127">
        <w:rPr>
          <w:sz w:val="28"/>
          <w:szCs w:val="28"/>
        </w:rPr>
        <w:t>.</w:t>
      </w:r>
    </w:p>
    <w:p w:rsidR="00271202" w:rsidRDefault="00271202" w:rsidP="00271202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lastRenderedPageBreak/>
        <w:t>2. Оценка выполнения показателя «</w:t>
      </w:r>
      <w:r w:rsidR="00983277" w:rsidRPr="00983277">
        <w:rPr>
          <w:sz w:val="28"/>
          <w:szCs w:val="28"/>
        </w:rPr>
        <w:t>Соотношение количества должностны</w:t>
      </w:r>
      <w:r w:rsidR="009569BE">
        <w:rPr>
          <w:sz w:val="28"/>
          <w:szCs w:val="28"/>
        </w:rPr>
        <w:t>х лиц, прошедших обучение в УМЦ,</w:t>
      </w:r>
      <w:r w:rsidR="00983277" w:rsidRPr="00983277">
        <w:rPr>
          <w:sz w:val="28"/>
          <w:szCs w:val="28"/>
        </w:rPr>
        <w:t xml:space="preserve"> к плану</w:t>
      </w:r>
      <w:r w:rsidR="00146501">
        <w:rPr>
          <w:sz w:val="28"/>
          <w:szCs w:val="28"/>
        </w:rPr>
        <w:t>»:</w:t>
      </w:r>
    </w:p>
    <w:p w:rsidR="001A2695" w:rsidRPr="00257127" w:rsidRDefault="001A2695" w:rsidP="001A2695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Pr="00F917EE">
        <w:rPr>
          <w:position w:val="-30"/>
          <w:sz w:val="28"/>
          <w:szCs w:val="28"/>
        </w:rPr>
        <w:object w:dxaOrig="1800" w:dyaOrig="720">
          <v:shape id="_x0000_i1026" type="#_x0000_t75" style="width:160.45pt;height:52.5pt" o:ole="" filled="t">
            <v:fill color2="black"/>
            <v:imagedata r:id="rId7" o:title=""/>
          </v:shape>
          <o:OLEObject Type="Embed" ProgID="Equation.3" ShapeID="_x0000_i1026" DrawAspect="Content" ObjectID="_1736322212" r:id="rId9"/>
        </w:object>
      </w:r>
    </w:p>
    <w:p w:rsidR="001A2695" w:rsidRDefault="001A2695" w:rsidP="00146501">
      <w:pPr>
        <w:tabs>
          <w:tab w:val="left" w:pos="720"/>
          <w:tab w:val="left" w:pos="3248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  <w:r w:rsidR="00146501">
        <w:rPr>
          <w:sz w:val="28"/>
          <w:szCs w:val="28"/>
        </w:rPr>
        <w:tab/>
      </w:r>
    </w:p>
    <w:p w:rsidR="001A2695" w:rsidRPr="004B06AD" w:rsidRDefault="001A2695" w:rsidP="001A2695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>– с</w:t>
      </w:r>
      <w:r w:rsidRPr="00F917EE">
        <w:rPr>
          <w:sz w:val="28"/>
          <w:szCs w:val="28"/>
        </w:rPr>
        <w:t xml:space="preserve">оотношение </w:t>
      </w:r>
      <w:r w:rsidRPr="00983277">
        <w:rPr>
          <w:sz w:val="28"/>
          <w:szCs w:val="28"/>
        </w:rPr>
        <w:t>количества должностны</w:t>
      </w:r>
      <w:r>
        <w:rPr>
          <w:sz w:val="28"/>
          <w:szCs w:val="28"/>
        </w:rPr>
        <w:t>х лиц, прошедших обучение в УМЦ,</w:t>
      </w:r>
      <w:r w:rsidRPr="00983277">
        <w:rPr>
          <w:sz w:val="28"/>
          <w:szCs w:val="28"/>
        </w:rPr>
        <w:t xml:space="preserve"> к плану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1A2695" w:rsidRPr="00257127" w:rsidRDefault="001A2695" w:rsidP="001A2695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факт</w:t>
      </w:r>
      <w:r w:rsidRPr="00257127">
        <w:rPr>
          <w:sz w:val="28"/>
          <w:szCs w:val="28"/>
          <w:vertAlign w:val="subscript"/>
        </w:rPr>
        <w:t xml:space="preserve">. </w:t>
      </w:r>
      <w:r w:rsidR="0026369D">
        <w:rPr>
          <w:sz w:val="28"/>
          <w:szCs w:val="28"/>
        </w:rPr>
        <w:t>– количество должностных лиц, прошедших обучение</w:t>
      </w:r>
      <w:r w:rsidRPr="00257127">
        <w:rPr>
          <w:sz w:val="28"/>
          <w:szCs w:val="28"/>
        </w:rPr>
        <w:t xml:space="preserve">,   </w:t>
      </w:r>
    </w:p>
    <w:p w:rsidR="001A2695" w:rsidRPr="00257127" w:rsidRDefault="001A2695" w:rsidP="001A2695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>
        <w:rPr>
          <w:sz w:val="28"/>
          <w:szCs w:val="28"/>
          <w:vertAlign w:val="subscript"/>
        </w:rPr>
        <w:t>план</w:t>
      </w:r>
      <w:r w:rsidRPr="0025712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количество </w:t>
      </w:r>
      <w:r w:rsidR="0026369D">
        <w:rPr>
          <w:sz w:val="28"/>
          <w:szCs w:val="28"/>
        </w:rPr>
        <w:t xml:space="preserve">должностных лиц, </w:t>
      </w:r>
      <w:r>
        <w:rPr>
          <w:sz w:val="28"/>
          <w:szCs w:val="28"/>
        </w:rPr>
        <w:t>запланированных</w:t>
      </w:r>
      <w:r w:rsidR="0026369D">
        <w:rPr>
          <w:sz w:val="28"/>
          <w:szCs w:val="28"/>
        </w:rPr>
        <w:t xml:space="preserve"> к обучению</w:t>
      </w:r>
      <w:r>
        <w:rPr>
          <w:sz w:val="28"/>
          <w:szCs w:val="28"/>
        </w:rPr>
        <w:t>.</w:t>
      </w:r>
    </w:p>
    <w:p w:rsidR="001A2695" w:rsidRPr="00257127" w:rsidRDefault="001A2695" w:rsidP="001A2695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</w:p>
    <w:p w:rsidR="001A2695" w:rsidRDefault="001A2695" w:rsidP="001A2695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Источник получения данных – </w:t>
      </w:r>
      <w:r w:rsidR="0026369D">
        <w:rPr>
          <w:sz w:val="28"/>
          <w:szCs w:val="28"/>
        </w:rPr>
        <w:t>данные «УМЦ ОГКУ «ЦГО»</w:t>
      </w:r>
      <w:r w:rsidRPr="00257127">
        <w:rPr>
          <w:sz w:val="28"/>
          <w:szCs w:val="28"/>
        </w:rPr>
        <w:t>.</w:t>
      </w:r>
    </w:p>
    <w:p w:rsidR="0026369D" w:rsidRDefault="0026369D" w:rsidP="001A2695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46501" w:rsidRPr="00257127">
        <w:rPr>
          <w:sz w:val="28"/>
          <w:szCs w:val="28"/>
        </w:rPr>
        <w:t>Оценка выполнения показателя</w:t>
      </w:r>
      <w:r w:rsidR="00146501">
        <w:rPr>
          <w:sz w:val="28"/>
          <w:szCs w:val="28"/>
        </w:rPr>
        <w:t xml:space="preserve"> «</w:t>
      </w:r>
      <w:r w:rsidR="00146501" w:rsidRPr="00146501">
        <w:rPr>
          <w:sz w:val="28"/>
          <w:szCs w:val="28"/>
        </w:rPr>
        <w:t>Доля исправных точек оповещения и пункта управления КСЭОН</w:t>
      </w:r>
      <w:r w:rsidR="00146501">
        <w:rPr>
          <w:sz w:val="28"/>
          <w:szCs w:val="28"/>
        </w:rPr>
        <w:t>»:</w:t>
      </w:r>
    </w:p>
    <w:p w:rsidR="00146501" w:rsidRPr="00257127" w:rsidRDefault="00146501" w:rsidP="00146501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="003D4906" w:rsidRPr="00146501">
        <w:rPr>
          <w:position w:val="-32"/>
          <w:sz w:val="28"/>
          <w:szCs w:val="28"/>
        </w:rPr>
        <w:object w:dxaOrig="1820" w:dyaOrig="740">
          <v:shape id="_x0000_i1027" type="#_x0000_t75" style="width:162pt;height:54pt" o:ole="" filled="t">
            <v:fill color2="black"/>
            <v:imagedata r:id="rId10" o:title=""/>
          </v:shape>
          <o:OLEObject Type="Embed" ProgID="Equation.3" ShapeID="_x0000_i1027" DrawAspect="Content" ObjectID="_1736322213" r:id="rId11"/>
        </w:object>
      </w:r>
    </w:p>
    <w:p w:rsidR="00146501" w:rsidRDefault="00146501" w:rsidP="00146501">
      <w:pPr>
        <w:tabs>
          <w:tab w:val="left" w:pos="720"/>
          <w:tab w:val="left" w:pos="3248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  <w:r>
        <w:rPr>
          <w:sz w:val="28"/>
          <w:szCs w:val="28"/>
        </w:rPr>
        <w:tab/>
      </w:r>
    </w:p>
    <w:p w:rsidR="00146501" w:rsidRPr="004B06AD" w:rsidRDefault="00146501" w:rsidP="00146501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>– д</w:t>
      </w:r>
      <w:r w:rsidRPr="00146501">
        <w:rPr>
          <w:sz w:val="28"/>
          <w:szCs w:val="28"/>
        </w:rPr>
        <w:t>оля исправных точек оповещения и пункта управления КСЭОН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146501" w:rsidRPr="00257127" w:rsidRDefault="00146501" w:rsidP="00146501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факт</w:t>
      </w:r>
      <w:r w:rsidRPr="00257127">
        <w:rPr>
          <w:sz w:val="28"/>
          <w:szCs w:val="28"/>
          <w:vertAlign w:val="subscript"/>
        </w:rPr>
        <w:t xml:space="preserve">. </w:t>
      </w:r>
      <w:r>
        <w:rPr>
          <w:sz w:val="28"/>
          <w:szCs w:val="28"/>
        </w:rPr>
        <w:t xml:space="preserve">– количество </w:t>
      </w:r>
      <w:r w:rsidR="003D4906">
        <w:rPr>
          <w:sz w:val="28"/>
          <w:szCs w:val="28"/>
        </w:rPr>
        <w:t>точек КСЭОН, исправных по результатам проверок системы оповещения</w:t>
      </w:r>
      <w:r w:rsidRPr="00257127">
        <w:rPr>
          <w:sz w:val="28"/>
          <w:szCs w:val="28"/>
        </w:rPr>
        <w:t xml:space="preserve">,   </w:t>
      </w:r>
    </w:p>
    <w:p w:rsidR="00146501" w:rsidRPr="00257127" w:rsidRDefault="00146501" w:rsidP="00146501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>
        <w:rPr>
          <w:sz w:val="28"/>
          <w:szCs w:val="28"/>
          <w:vertAlign w:val="subscript"/>
        </w:rPr>
        <w:t>общее</w:t>
      </w:r>
      <w:r w:rsidRPr="00257127">
        <w:rPr>
          <w:sz w:val="28"/>
          <w:szCs w:val="28"/>
        </w:rPr>
        <w:t xml:space="preserve"> – </w:t>
      </w:r>
      <w:r w:rsidR="00976E81">
        <w:rPr>
          <w:sz w:val="28"/>
          <w:szCs w:val="28"/>
        </w:rPr>
        <w:t xml:space="preserve">общее </w:t>
      </w:r>
      <w:r>
        <w:rPr>
          <w:sz w:val="28"/>
          <w:szCs w:val="28"/>
        </w:rPr>
        <w:t xml:space="preserve">количество </w:t>
      </w:r>
      <w:r w:rsidR="00976E81">
        <w:rPr>
          <w:sz w:val="28"/>
          <w:szCs w:val="28"/>
        </w:rPr>
        <w:t>точек КСЭОН</w:t>
      </w:r>
      <w:r>
        <w:rPr>
          <w:sz w:val="28"/>
          <w:szCs w:val="28"/>
        </w:rPr>
        <w:t>.</w:t>
      </w:r>
    </w:p>
    <w:p w:rsidR="00146501" w:rsidRPr="00257127" w:rsidRDefault="00146501" w:rsidP="00146501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</w:t>
      </w:r>
      <w:r w:rsidR="00976E81">
        <w:rPr>
          <w:sz w:val="28"/>
          <w:szCs w:val="28"/>
        </w:rPr>
        <w:t>меньше</w:t>
      </w:r>
      <w:r w:rsidRPr="00257127">
        <w:rPr>
          <w:sz w:val="28"/>
          <w:szCs w:val="28"/>
        </w:rPr>
        <w:t xml:space="preserve"> запланированного – </w:t>
      </w:r>
      <w:r w:rsidR="00976E81">
        <w:rPr>
          <w:sz w:val="28"/>
          <w:szCs w:val="28"/>
        </w:rPr>
        <w:t>отрицательная</w:t>
      </w:r>
      <w:r w:rsidRPr="00257127">
        <w:rPr>
          <w:sz w:val="28"/>
          <w:szCs w:val="28"/>
        </w:rPr>
        <w:t xml:space="preserve"> тенденция. </w:t>
      </w:r>
    </w:p>
    <w:p w:rsidR="00622A16" w:rsidRDefault="00146501" w:rsidP="00146501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Источник получения данных – </w:t>
      </w:r>
      <w:r w:rsidR="00622A16">
        <w:rPr>
          <w:sz w:val="28"/>
          <w:szCs w:val="28"/>
        </w:rPr>
        <w:t>Ак</w:t>
      </w:r>
      <w:r w:rsidR="00431020">
        <w:rPr>
          <w:sz w:val="28"/>
          <w:szCs w:val="28"/>
        </w:rPr>
        <w:t>т</w:t>
      </w:r>
      <w:r w:rsidR="00622A16">
        <w:rPr>
          <w:sz w:val="28"/>
          <w:szCs w:val="28"/>
        </w:rPr>
        <w:t xml:space="preserve"> проверки системы оповещения</w:t>
      </w:r>
      <w:r w:rsidRPr="00257127">
        <w:rPr>
          <w:sz w:val="28"/>
          <w:szCs w:val="28"/>
        </w:rPr>
        <w:t>.</w:t>
      </w:r>
    </w:p>
    <w:p w:rsidR="00662118" w:rsidRDefault="007F1B2B" w:rsidP="007F1B2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62118" w:rsidRPr="00257127">
        <w:rPr>
          <w:sz w:val="28"/>
          <w:szCs w:val="28"/>
        </w:rPr>
        <w:t>Оценка выполнения показателя</w:t>
      </w:r>
      <w:r w:rsidR="00662118">
        <w:rPr>
          <w:sz w:val="28"/>
          <w:szCs w:val="28"/>
        </w:rPr>
        <w:t xml:space="preserve"> «</w:t>
      </w:r>
      <w:r w:rsidR="00662118" w:rsidRPr="00662118">
        <w:rPr>
          <w:sz w:val="28"/>
          <w:szCs w:val="28"/>
        </w:rPr>
        <w:t>Количество приобретенных автономных пожарных извещателей</w:t>
      </w:r>
      <w:r w:rsidR="00662118">
        <w:rPr>
          <w:sz w:val="28"/>
          <w:szCs w:val="28"/>
        </w:rPr>
        <w:t>»:</w:t>
      </w:r>
    </w:p>
    <w:p w:rsidR="00662118" w:rsidRDefault="00662118" w:rsidP="00662118">
      <w:pPr>
        <w:ind w:firstLine="567"/>
        <w:contextualSpacing/>
        <w:jc w:val="both"/>
        <w:rPr>
          <w:color w:val="000000"/>
          <w:spacing w:val="-3"/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  <w:r w:rsidRPr="00257127">
        <w:rPr>
          <w:color w:val="000000"/>
          <w:spacing w:val="-3"/>
          <w:sz w:val="28"/>
          <w:szCs w:val="28"/>
        </w:rPr>
        <w:t>Данный показатель является абсолютным</w:t>
      </w:r>
      <w:r>
        <w:rPr>
          <w:color w:val="000000"/>
          <w:spacing w:val="-3"/>
          <w:sz w:val="28"/>
          <w:szCs w:val="28"/>
        </w:rPr>
        <w:t>.</w:t>
      </w:r>
      <w:r w:rsidRPr="00257127">
        <w:rPr>
          <w:color w:val="000000"/>
          <w:spacing w:val="-3"/>
          <w:sz w:val="28"/>
          <w:szCs w:val="28"/>
        </w:rPr>
        <w:t xml:space="preserve"> </w:t>
      </w:r>
    </w:p>
    <w:p w:rsidR="00662118" w:rsidRDefault="00662118" w:rsidP="00662118">
      <w:pPr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</w:t>
      </w:r>
      <w:r w:rsidRPr="00257127">
        <w:rPr>
          <w:sz w:val="28"/>
          <w:szCs w:val="28"/>
        </w:rPr>
        <w:t xml:space="preserve">сточник получения данных – </w:t>
      </w:r>
      <w:r w:rsidR="0030412F">
        <w:rPr>
          <w:sz w:val="28"/>
          <w:szCs w:val="28"/>
        </w:rPr>
        <w:t>отдел общественной безопасности</w:t>
      </w:r>
      <w:r>
        <w:rPr>
          <w:sz w:val="28"/>
          <w:szCs w:val="28"/>
        </w:rPr>
        <w:t xml:space="preserve"> администрации Еткульского муниципального района</w:t>
      </w:r>
      <w:r w:rsidRPr="00257127">
        <w:rPr>
          <w:sz w:val="28"/>
          <w:szCs w:val="28"/>
        </w:rPr>
        <w:t>.</w:t>
      </w:r>
    </w:p>
    <w:p w:rsidR="002E4D0A" w:rsidRPr="00257127" w:rsidRDefault="007F1B2B" w:rsidP="002E4D0A">
      <w:pPr>
        <w:tabs>
          <w:tab w:val="left" w:pos="720"/>
        </w:tabs>
        <w:ind w:firstLine="540"/>
        <w:contextualSpacing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>5</w:t>
      </w:r>
      <w:r w:rsidR="002E4D0A" w:rsidRPr="00257127">
        <w:rPr>
          <w:sz w:val="28"/>
          <w:szCs w:val="28"/>
        </w:rPr>
        <w:t>. Оценка выполнения показателя «</w:t>
      </w:r>
      <w:r w:rsidR="002E4D0A" w:rsidRPr="002E4D0A">
        <w:rPr>
          <w:sz w:val="28"/>
          <w:szCs w:val="28"/>
        </w:rPr>
        <w:t>Уровень освоения средств, направленных на финансирование расходных обязательств</w:t>
      </w:r>
      <w:r w:rsidR="002E4D0A" w:rsidRPr="00257127">
        <w:rPr>
          <w:color w:val="000000"/>
          <w:spacing w:val="-3"/>
          <w:sz w:val="28"/>
          <w:szCs w:val="28"/>
        </w:rPr>
        <w:t>»:</w:t>
      </w:r>
    </w:p>
    <w:p w:rsidR="002E4D0A" w:rsidRPr="00257127" w:rsidRDefault="002E4D0A" w:rsidP="002E4D0A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Pr="00F917EE">
        <w:rPr>
          <w:position w:val="-30"/>
          <w:sz w:val="28"/>
          <w:szCs w:val="28"/>
        </w:rPr>
        <w:object w:dxaOrig="1800" w:dyaOrig="720">
          <v:shape id="_x0000_i1028" type="#_x0000_t75" style="width:160.45pt;height:52.5pt" o:ole="" filled="t">
            <v:fill color2="black"/>
            <v:imagedata r:id="rId7" o:title=""/>
          </v:shape>
          <o:OLEObject Type="Embed" ProgID="Equation.3" ShapeID="_x0000_i1028" DrawAspect="Content" ObjectID="_1736322214" r:id="rId12"/>
        </w:object>
      </w:r>
    </w:p>
    <w:p w:rsidR="002E4D0A" w:rsidRDefault="002E4D0A" w:rsidP="002E4D0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</w:p>
    <w:p w:rsidR="002E4D0A" w:rsidRPr="004B06AD" w:rsidRDefault="002E4D0A" w:rsidP="002E4D0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>– у</w:t>
      </w:r>
      <w:r w:rsidRPr="002E4D0A">
        <w:rPr>
          <w:sz w:val="28"/>
          <w:szCs w:val="28"/>
        </w:rPr>
        <w:t>ровень освоения средств, направленных на финансирование расходных обязательств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2E4D0A" w:rsidRPr="00257127" w:rsidRDefault="002E4D0A" w:rsidP="002E4D0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факт</w:t>
      </w:r>
      <w:r w:rsidRPr="00257127">
        <w:rPr>
          <w:sz w:val="28"/>
          <w:szCs w:val="28"/>
          <w:vertAlign w:val="subscript"/>
        </w:rPr>
        <w:t xml:space="preserve">. </w:t>
      </w:r>
      <w:r w:rsidRPr="00257127">
        <w:rPr>
          <w:sz w:val="28"/>
          <w:szCs w:val="28"/>
        </w:rPr>
        <w:t xml:space="preserve">– </w:t>
      </w:r>
      <w:r>
        <w:rPr>
          <w:sz w:val="28"/>
          <w:szCs w:val="28"/>
        </w:rPr>
        <w:t>сумма</w:t>
      </w:r>
      <w:r w:rsidRPr="00257127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 освоенных средств</w:t>
      </w:r>
      <w:r w:rsidRPr="00257127">
        <w:rPr>
          <w:sz w:val="28"/>
          <w:szCs w:val="28"/>
        </w:rPr>
        <w:t xml:space="preserve">,   </w:t>
      </w:r>
    </w:p>
    <w:p w:rsidR="002E4D0A" w:rsidRPr="00257127" w:rsidRDefault="002E4D0A" w:rsidP="002E4D0A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>
        <w:rPr>
          <w:sz w:val="28"/>
          <w:szCs w:val="28"/>
          <w:vertAlign w:val="subscript"/>
        </w:rPr>
        <w:t>план</w:t>
      </w:r>
      <w:r w:rsidRPr="00257127">
        <w:rPr>
          <w:sz w:val="28"/>
          <w:szCs w:val="28"/>
        </w:rPr>
        <w:t xml:space="preserve"> – </w:t>
      </w:r>
      <w:r>
        <w:rPr>
          <w:sz w:val="28"/>
          <w:szCs w:val="28"/>
        </w:rPr>
        <w:t>сумма, запланированная к освоению.</w:t>
      </w:r>
    </w:p>
    <w:p w:rsidR="002E4D0A" w:rsidRPr="00257127" w:rsidRDefault="002E4D0A" w:rsidP="002E4D0A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При проведении оценки достижения плановых индикативных показателей (ДИП): фактич</w:t>
      </w:r>
      <w:r>
        <w:rPr>
          <w:sz w:val="28"/>
          <w:szCs w:val="28"/>
        </w:rPr>
        <w:t>еское значение показателя меньше</w:t>
      </w:r>
      <w:r w:rsidRPr="00257127">
        <w:rPr>
          <w:sz w:val="28"/>
          <w:szCs w:val="28"/>
        </w:rPr>
        <w:t xml:space="preserve"> запланированного – </w:t>
      </w:r>
      <w:r>
        <w:rPr>
          <w:sz w:val="28"/>
          <w:szCs w:val="28"/>
        </w:rPr>
        <w:t>отрицательная</w:t>
      </w:r>
      <w:r w:rsidRPr="00257127">
        <w:rPr>
          <w:sz w:val="28"/>
          <w:szCs w:val="28"/>
        </w:rPr>
        <w:t xml:space="preserve"> тенденция. </w:t>
      </w:r>
    </w:p>
    <w:p w:rsidR="002E4D0A" w:rsidRDefault="002E4D0A" w:rsidP="002E4D0A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Источник получения данных – </w:t>
      </w:r>
      <w:r w:rsidR="00A303FA">
        <w:rPr>
          <w:sz w:val="28"/>
          <w:szCs w:val="28"/>
        </w:rPr>
        <w:t>МКУ «ЕДДС Еткульского муниципального района»</w:t>
      </w:r>
      <w:r w:rsidRPr="00257127">
        <w:rPr>
          <w:sz w:val="28"/>
          <w:szCs w:val="28"/>
        </w:rPr>
        <w:t>.</w:t>
      </w:r>
    </w:p>
    <w:p w:rsidR="00E126A6" w:rsidRPr="00257127" w:rsidRDefault="007F1B2B" w:rsidP="00E126A6">
      <w:pPr>
        <w:tabs>
          <w:tab w:val="left" w:pos="720"/>
        </w:tabs>
        <w:ind w:firstLine="540"/>
        <w:contextualSpacing/>
        <w:jc w:val="both"/>
        <w:rPr>
          <w:color w:val="000000"/>
          <w:spacing w:val="-3"/>
          <w:sz w:val="28"/>
          <w:szCs w:val="28"/>
        </w:rPr>
      </w:pPr>
      <w:r>
        <w:rPr>
          <w:sz w:val="28"/>
          <w:szCs w:val="28"/>
        </w:rPr>
        <w:t>6</w:t>
      </w:r>
      <w:r w:rsidR="005973E8">
        <w:rPr>
          <w:sz w:val="28"/>
          <w:szCs w:val="28"/>
        </w:rPr>
        <w:t xml:space="preserve">. </w:t>
      </w:r>
      <w:r w:rsidR="00E126A6" w:rsidRPr="00257127">
        <w:rPr>
          <w:sz w:val="28"/>
          <w:szCs w:val="28"/>
        </w:rPr>
        <w:t>Оценка выполнения показателя «</w:t>
      </w:r>
      <w:r w:rsidR="00E126A6" w:rsidRPr="00E126A6">
        <w:rPr>
          <w:sz w:val="28"/>
          <w:szCs w:val="28"/>
        </w:rPr>
        <w:t>Доля звонков, отработанных в пределах нормативного времени от общего количества звонков</w:t>
      </w:r>
      <w:r w:rsidR="00E126A6" w:rsidRPr="00257127">
        <w:rPr>
          <w:color w:val="000000"/>
          <w:spacing w:val="-3"/>
          <w:sz w:val="28"/>
          <w:szCs w:val="28"/>
        </w:rPr>
        <w:t>»:</w:t>
      </w:r>
    </w:p>
    <w:p w:rsidR="00E126A6" w:rsidRPr="00257127" w:rsidRDefault="00E126A6" w:rsidP="00E126A6">
      <w:pPr>
        <w:tabs>
          <w:tab w:val="left" w:pos="720"/>
        </w:tabs>
        <w:ind w:firstLine="540"/>
        <w:contextualSpacing/>
        <w:jc w:val="center"/>
        <w:rPr>
          <w:sz w:val="28"/>
          <w:szCs w:val="28"/>
        </w:rPr>
      </w:pPr>
      <w:r w:rsidRPr="00257127">
        <w:rPr>
          <w:color w:val="000000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257127">
        <w:rPr>
          <w:sz w:val="28"/>
          <w:szCs w:val="28"/>
        </w:rPr>
        <w:t xml:space="preserve"> </w:t>
      </w:r>
      <w:r w:rsidR="003D0D6D" w:rsidRPr="00E126A6">
        <w:rPr>
          <w:position w:val="-32"/>
          <w:sz w:val="28"/>
          <w:szCs w:val="28"/>
        </w:rPr>
        <w:object w:dxaOrig="1820" w:dyaOrig="740">
          <v:shape id="_x0000_i1029" type="#_x0000_t75" style="width:162pt;height:54pt" o:ole="" filled="t">
            <v:fill color2="black"/>
            <v:imagedata r:id="rId13" o:title=""/>
          </v:shape>
          <o:OLEObject Type="Embed" ProgID="Equation.3" ShapeID="_x0000_i1029" DrawAspect="Content" ObjectID="_1736322215" r:id="rId14"/>
        </w:object>
      </w:r>
    </w:p>
    <w:p w:rsidR="00E126A6" w:rsidRDefault="00E126A6" w:rsidP="00E126A6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где:</w:t>
      </w:r>
    </w:p>
    <w:p w:rsidR="00E126A6" w:rsidRPr="004B06AD" w:rsidRDefault="00E126A6" w:rsidP="00E126A6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B06AD">
        <w:rPr>
          <w:sz w:val="28"/>
          <w:szCs w:val="28"/>
          <w:vertAlign w:val="subscript"/>
        </w:rPr>
        <w:t>1</w:t>
      </w:r>
      <w:r w:rsidRPr="004B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3D0D6D">
        <w:rPr>
          <w:sz w:val="28"/>
          <w:szCs w:val="28"/>
        </w:rPr>
        <w:t>д</w:t>
      </w:r>
      <w:r w:rsidR="003D0D6D" w:rsidRPr="00E126A6">
        <w:rPr>
          <w:sz w:val="28"/>
          <w:szCs w:val="28"/>
        </w:rPr>
        <w:t>оля звонков, отработанных в пределах нормативного времени</w:t>
      </w:r>
      <w:r w:rsidR="00342405">
        <w:rPr>
          <w:sz w:val="28"/>
          <w:szCs w:val="28"/>
        </w:rPr>
        <w:t>,</w:t>
      </w:r>
      <w:r w:rsidR="003D0D6D" w:rsidRPr="00E126A6">
        <w:rPr>
          <w:sz w:val="28"/>
          <w:szCs w:val="28"/>
        </w:rPr>
        <w:t xml:space="preserve"> от общего количества звонков</w:t>
      </w:r>
      <w:r w:rsidR="003D0D6D">
        <w:rPr>
          <w:color w:val="000000"/>
          <w:spacing w:val="-3"/>
          <w:sz w:val="28"/>
          <w:szCs w:val="28"/>
        </w:rPr>
        <w:t>»</w:t>
      </w:r>
      <w:r>
        <w:rPr>
          <w:sz w:val="28"/>
          <w:szCs w:val="28"/>
        </w:rPr>
        <w:t>,</w:t>
      </w:r>
      <w:r w:rsidRPr="004B06AD">
        <w:rPr>
          <w:sz w:val="28"/>
          <w:szCs w:val="28"/>
        </w:rPr>
        <w:t xml:space="preserve">   </w:t>
      </w:r>
    </w:p>
    <w:p w:rsidR="00E126A6" w:rsidRPr="00257127" w:rsidRDefault="00E126A6" w:rsidP="00E126A6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факт</w:t>
      </w:r>
      <w:r w:rsidRPr="00257127">
        <w:rPr>
          <w:sz w:val="28"/>
          <w:szCs w:val="28"/>
          <w:vertAlign w:val="subscript"/>
        </w:rPr>
        <w:t xml:space="preserve">. </w:t>
      </w:r>
      <w:r w:rsidRPr="00257127">
        <w:rPr>
          <w:sz w:val="28"/>
          <w:szCs w:val="28"/>
        </w:rPr>
        <w:t xml:space="preserve">– количество </w:t>
      </w:r>
      <w:r w:rsidR="003D0D6D" w:rsidRPr="00E126A6">
        <w:rPr>
          <w:sz w:val="28"/>
          <w:szCs w:val="28"/>
        </w:rPr>
        <w:t>звонков, отработанных в пределах нормативного времени</w:t>
      </w:r>
      <w:r w:rsidRPr="00257127">
        <w:rPr>
          <w:sz w:val="28"/>
          <w:szCs w:val="28"/>
        </w:rPr>
        <w:t xml:space="preserve">,   </w:t>
      </w:r>
    </w:p>
    <w:p w:rsidR="00E126A6" w:rsidRPr="00257127" w:rsidRDefault="00E126A6" w:rsidP="00E126A6">
      <w:pPr>
        <w:tabs>
          <w:tab w:val="left" w:pos="720"/>
        </w:tabs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Т </w:t>
      </w:r>
      <w:r w:rsidR="003D0D6D">
        <w:rPr>
          <w:sz w:val="28"/>
          <w:szCs w:val="28"/>
          <w:vertAlign w:val="subscript"/>
        </w:rPr>
        <w:t>общее</w:t>
      </w:r>
      <w:r w:rsidRPr="00257127">
        <w:rPr>
          <w:sz w:val="28"/>
          <w:szCs w:val="28"/>
        </w:rPr>
        <w:t xml:space="preserve"> –</w:t>
      </w:r>
      <w:r w:rsidR="003D0D6D">
        <w:rPr>
          <w:sz w:val="28"/>
          <w:szCs w:val="28"/>
        </w:rPr>
        <w:t xml:space="preserve"> общее</w:t>
      </w:r>
      <w:r w:rsidRPr="002571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</w:t>
      </w:r>
      <w:r w:rsidR="003D0D6D">
        <w:rPr>
          <w:sz w:val="28"/>
          <w:szCs w:val="28"/>
        </w:rPr>
        <w:t>поступивших звонков</w:t>
      </w:r>
      <w:r>
        <w:rPr>
          <w:sz w:val="28"/>
          <w:szCs w:val="28"/>
        </w:rPr>
        <w:t>.</w:t>
      </w:r>
    </w:p>
    <w:p w:rsidR="00E126A6" w:rsidRPr="00257127" w:rsidRDefault="00E126A6" w:rsidP="00E126A6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</w:t>
      </w:r>
      <w:r w:rsidR="003D0D6D">
        <w:rPr>
          <w:sz w:val="28"/>
          <w:szCs w:val="28"/>
        </w:rPr>
        <w:t>меньше</w:t>
      </w:r>
      <w:r w:rsidRPr="00257127">
        <w:rPr>
          <w:sz w:val="28"/>
          <w:szCs w:val="28"/>
        </w:rPr>
        <w:t xml:space="preserve"> запланированного – </w:t>
      </w:r>
      <w:r w:rsidR="003D0D6D">
        <w:rPr>
          <w:sz w:val="28"/>
          <w:szCs w:val="28"/>
        </w:rPr>
        <w:t>отрицательная</w:t>
      </w:r>
      <w:r w:rsidRPr="00257127">
        <w:rPr>
          <w:sz w:val="28"/>
          <w:szCs w:val="28"/>
        </w:rPr>
        <w:t xml:space="preserve"> тенденция. </w:t>
      </w:r>
    </w:p>
    <w:p w:rsidR="003D0D6D" w:rsidRDefault="00E126A6" w:rsidP="003D0D6D">
      <w:pPr>
        <w:ind w:firstLine="567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Источник получения данных – </w:t>
      </w:r>
      <w:r w:rsidR="003D0D6D">
        <w:rPr>
          <w:sz w:val="28"/>
          <w:szCs w:val="28"/>
        </w:rPr>
        <w:t>МКУ «ЕДДС Еткульского муниципального района»</w:t>
      </w:r>
      <w:r w:rsidR="003D0D6D" w:rsidRPr="00257127">
        <w:rPr>
          <w:sz w:val="28"/>
          <w:szCs w:val="28"/>
        </w:rPr>
        <w:t>.</w:t>
      </w:r>
    </w:p>
    <w:p w:rsidR="00271202" w:rsidRPr="00967C82" w:rsidRDefault="00271202" w:rsidP="00271202">
      <w:pPr>
        <w:ind w:firstLine="567"/>
        <w:contextualSpacing/>
        <w:jc w:val="both"/>
        <w:rPr>
          <w:sz w:val="28"/>
          <w:szCs w:val="28"/>
        </w:rPr>
      </w:pPr>
      <w:r w:rsidRPr="00967C82">
        <w:rPr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 пр</w:t>
      </w:r>
      <w:r w:rsidR="007D2CA4">
        <w:rPr>
          <w:sz w:val="28"/>
          <w:szCs w:val="28"/>
        </w:rPr>
        <w:t>ограммы представлены в таблице 2</w:t>
      </w:r>
      <w:r w:rsidRPr="00967C82">
        <w:rPr>
          <w:sz w:val="28"/>
          <w:szCs w:val="28"/>
        </w:rPr>
        <w:t>.</w:t>
      </w:r>
    </w:p>
    <w:p w:rsidR="00271202" w:rsidRDefault="00271202" w:rsidP="00271202">
      <w:pPr>
        <w:ind w:firstLine="567"/>
        <w:contextualSpacing/>
        <w:jc w:val="both"/>
        <w:rPr>
          <w:sz w:val="28"/>
          <w:szCs w:val="28"/>
        </w:rPr>
      </w:pPr>
      <w:r w:rsidRPr="00967C82">
        <w:rPr>
          <w:sz w:val="28"/>
          <w:szCs w:val="28"/>
        </w:rPr>
        <w:t>Обоснование состава и значений показателей (индикаторов) программы, методика их расчета, источники получения информации и оценка влияния внешних факторов и условий на их дос</w:t>
      </w:r>
      <w:r w:rsidR="007D2CA4">
        <w:rPr>
          <w:sz w:val="28"/>
          <w:szCs w:val="28"/>
        </w:rPr>
        <w:t>тижение представлены в таблице 3</w:t>
      </w:r>
      <w:r w:rsidRPr="00967C82">
        <w:rPr>
          <w:sz w:val="28"/>
          <w:szCs w:val="28"/>
        </w:rPr>
        <w:t xml:space="preserve">. </w:t>
      </w:r>
    </w:p>
    <w:p w:rsidR="00872028" w:rsidRDefault="00872028" w:rsidP="00431020">
      <w:pPr>
        <w:contextualSpacing/>
        <w:jc w:val="both"/>
        <w:rPr>
          <w:sz w:val="28"/>
          <w:szCs w:val="28"/>
        </w:rPr>
      </w:pPr>
    </w:p>
    <w:p w:rsidR="00271202" w:rsidRDefault="00271202" w:rsidP="00271202">
      <w:pPr>
        <w:tabs>
          <w:tab w:val="left" w:pos="720"/>
        </w:tabs>
        <w:contextualSpacing/>
        <w:jc w:val="center"/>
        <w:rPr>
          <w:sz w:val="28"/>
          <w:szCs w:val="28"/>
        </w:rPr>
      </w:pPr>
      <w:r w:rsidRPr="00967C82">
        <w:rPr>
          <w:sz w:val="28"/>
          <w:szCs w:val="28"/>
        </w:rPr>
        <w:t xml:space="preserve">Сведения о взаимосвязи мероприятий и результатов их исполнения с целевыми показателями (индикаторами) </w:t>
      </w:r>
      <w:r>
        <w:rPr>
          <w:sz w:val="28"/>
          <w:szCs w:val="28"/>
        </w:rPr>
        <w:t>программы</w:t>
      </w:r>
    </w:p>
    <w:p w:rsidR="00271202" w:rsidRDefault="007D2CA4" w:rsidP="00271202">
      <w:pPr>
        <w:shd w:val="clear" w:color="auto" w:fill="FFFFFF"/>
        <w:ind w:firstLine="708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4111"/>
        <w:gridCol w:w="1843"/>
      </w:tblGrid>
      <w:tr w:rsidR="00271202" w:rsidRPr="002D2172" w:rsidTr="00872028">
        <w:tc>
          <w:tcPr>
            <w:tcW w:w="568" w:type="dxa"/>
            <w:shd w:val="clear" w:color="auto" w:fill="auto"/>
          </w:tcPr>
          <w:p w:rsidR="00271202" w:rsidRPr="002D2172" w:rsidRDefault="00271202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2D2172">
              <w:rPr>
                <w:sz w:val="24"/>
                <w:szCs w:val="24"/>
              </w:rPr>
              <w:t>№ п/п</w:t>
            </w:r>
          </w:p>
        </w:tc>
        <w:tc>
          <w:tcPr>
            <w:tcW w:w="3685" w:type="dxa"/>
            <w:shd w:val="clear" w:color="auto" w:fill="auto"/>
          </w:tcPr>
          <w:p w:rsidR="00271202" w:rsidRPr="002D2172" w:rsidRDefault="00271202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2D2172">
              <w:rPr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4111" w:type="dxa"/>
            <w:shd w:val="clear" w:color="auto" w:fill="auto"/>
          </w:tcPr>
          <w:p w:rsidR="00271202" w:rsidRPr="002D2172" w:rsidRDefault="00271202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2D2172">
              <w:rPr>
                <w:sz w:val="24"/>
                <w:szCs w:val="24"/>
              </w:rPr>
              <w:t>Ожидаемый результат их выполнения</w:t>
            </w:r>
          </w:p>
        </w:tc>
        <w:tc>
          <w:tcPr>
            <w:tcW w:w="1843" w:type="dxa"/>
            <w:shd w:val="clear" w:color="auto" w:fill="auto"/>
          </w:tcPr>
          <w:p w:rsidR="00271202" w:rsidRPr="002D2172" w:rsidRDefault="00271202" w:rsidP="009227B9">
            <w:pPr>
              <w:contextualSpacing/>
              <w:jc w:val="center"/>
              <w:rPr>
                <w:sz w:val="24"/>
                <w:szCs w:val="24"/>
              </w:rPr>
            </w:pPr>
            <w:r w:rsidRPr="002D2172">
              <w:rPr>
                <w:sz w:val="24"/>
                <w:szCs w:val="24"/>
              </w:rPr>
              <w:t>Связь с целевыми показателями (индикаторами)</w:t>
            </w:r>
          </w:p>
        </w:tc>
      </w:tr>
      <w:tr w:rsidR="00BC6D0B" w:rsidRPr="002D2172" w:rsidTr="00F516E1">
        <w:trPr>
          <w:trHeight w:val="848"/>
        </w:trPr>
        <w:tc>
          <w:tcPr>
            <w:tcW w:w="568" w:type="dxa"/>
            <w:shd w:val="clear" w:color="auto" w:fill="auto"/>
          </w:tcPr>
          <w:p w:rsidR="00BC6D0B" w:rsidRPr="002D2172" w:rsidRDefault="00BC6D0B" w:rsidP="009227B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BC6D0B" w:rsidRPr="00BC6D0B" w:rsidRDefault="00BC6D0B" w:rsidP="00F32FBA">
            <w:pPr>
              <w:rPr>
                <w:color w:val="000000"/>
                <w:sz w:val="24"/>
                <w:szCs w:val="24"/>
              </w:rPr>
            </w:pPr>
            <w:r w:rsidRPr="00BC6D0B">
              <w:rPr>
                <w:color w:val="000000"/>
                <w:sz w:val="24"/>
                <w:szCs w:val="24"/>
              </w:rPr>
              <w:t>Организация взаимодействия в области защиты населения и территории от чрезвычайных ситуаций, обеспечения пожарной безопасности и безопасности людей на водных объектах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C44412">
              <w:rPr>
                <w:color w:val="000000"/>
                <w:sz w:val="24"/>
                <w:szCs w:val="24"/>
              </w:rPr>
              <w:t>Задача</w:t>
            </w:r>
            <w:r w:rsidR="00F32FBA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 xml:space="preserve"> Приложения 1)</w:t>
            </w:r>
          </w:p>
        </w:tc>
        <w:tc>
          <w:tcPr>
            <w:tcW w:w="4111" w:type="dxa"/>
            <w:shd w:val="clear" w:color="auto" w:fill="auto"/>
          </w:tcPr>
          <w:p w:rsidR="00BC6D0B" w:rsidRPr="002D2172" w:rsidRDefault="00BC6D0B" w:rsidP="009227B9">
            <w:pPr>
              <w:keepLines/>
              <w:contextualSpacing/>
              <w:textAlignment w:val="baseline"/>
              <w:rPr>
                <w:sz w:val="24"/>
                <w:szCs w:val="24"/>
              </w:rPr>
            </w:pPr>
            <w:r w:rsidRPr="002D2172">
              <w:rPr>
                <w:sz w:val="24"/>
                <w:szCs w:val="24"/>
              </w:rPr>
              <w:t>Повышение эффективности деятельности органов управления и сил гражданской обороны</w:t>
            </w:r>
          </w:p>
        </w:tc>
        <w:tc>
          <w:tcPr>
            <w:tcW w:w="1843" w:type="dxa"/>
            <w:shd w:val="clear" w:color="auto" w:fill="auto"/>
          </w:tcPr>
          <w:p w:rsidR="00BC6D0B" w:rsidRPr="002D2172" w:rsidRDefault="00BC6D0B" w:rsidP="009227B9">
            <w:pPr>
              <w:contextualSpacing/>
              <w:rPr>
                <w:sz w:val="24"/>
                <w:szCs w:val="24"/>
              </w:rPr>
            </w:pPr>
            <w:r w:rsidRPr="002D2172">
              <w:rPr>
                <w:sz w:val="24"/>
                <w:szCs w:val="24"/>
              </w:rPr>
              <w:t xml:space="preserve">Показатель 1 таблицы 1 раздела </w:t>
            </w:r>
            <w:r w:rsidRPr="002D2172">
              <w:rPr>
                <w:sz w:val="24"/>
                <w:szCs w:val="24"/>
                <w:lang w:val="en-US"/>
              </w:rPr>
              <w:t>V</w:t>
            </w:r>
          </w:p>
        </w:tc>
      </w:tr>
      <w:tr w:rsidR="009E421D" w:rsidRPr="002D2172" w:rsidTr="007B7EC4">
        <w:tc>
          <w:tcPr>
            <w:tcW w:w="568" w:type="dxa"/>
            <w:shd w:val="clear" w:color="auto" w:fill="auto"/>
          </w:tcPr>
          <w:p w:rsidR="009E421D" w:rsidRPr="002D2172" w:rsidRDefault="00BC6D0B" w:rsidP="009227B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155307" w:rsidRPr="002D2172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9E421D" w:rsidRPr="002D2172" w:rsidRDefault="00BC6D0B" w:rsidP="00F32FBA">
            <w:pPr>
              <w:pStyle w:val="a6"/>
              <w:suppressAutoHyphens w:val="0"/>
            </w:pPr>
            <w:r w:rsidRPr="00BC6D0B">
              <w:rPr>
                <w:color w:val="000000"/>
                <w:lang w:eastAsia="ru-RU"/>
              </w:rPr>
              <w:t xml:space="preserve">Подготовка должностных лиц, специалистов и населения в области гражданской обороны и защиты от чрезвычайных ситуаций </w:t>
            </w:r>
            <w:r>
              <w:rPr>
                <w:color w:val="000000"/>
              </w:rPr>
              <w:t>(</w:t>
            </w:r>
            <w:r w:rsidR="00C44412">
              <w:rPr>
                <w:color w:val="000000"/>
              </w:rPr>
              <w:t>Задача</w:t>
            </w:r>
            <w:r w:rsidR="00F32FBA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Приложения 1)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9E421D" w:rsidRPr="002D2172" w:rsidRDefault="00A10C39" w:rsidP="009227B9">
            <w:pPr>
              <w:keepLines/>
              <w:contextualSpacing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</w:t>
            </w:r>
            <w:r w:rsidR="002E3D0D">
              <w:rPr>
                <w:sz w:val="24"/>
                <w:szCs w:val="24"/>
              </w:rPr>
              <w:t xml:space="preserve"> уровня</w:t>
            </w:r>
            <w:r w:rsidRPr="002D2172">
              <w:rPr>
                <w:sz w:val="24"/>
                <w:szCs w:val="24"/>
              </w:rPr>
              <w:t xml:space="preserve"> знаний должностных лиц, специалистов и населения в области гражданской обороны и </w:t>
            </w:r>
            <w:r>
              <w:rPr>
                <w:sz w:val="24"/>
                <w:szCs w:val="24"/>
              </w:rPr>
              <w:t>защиты от чрезвычайных ситуаций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E421D" w:rsidRPr="002D2172" w:rsidRDefault="009E421D" w:rsidP="009227B9">
            <w:pPr>
              <w:contextualSpacing/>
              <w:rPr>
                <w:sz w:val="24"/>
                <w:szCs w:val="24"/>
              </w:rPr>
            </w:pPr>
            <w:r w:rsidRPr="002D2172">
              <w:rPr>
                <w:sz w:val="24"/>
                <w:szCs w:val="24"/>
              </w:rPr>
              <w:t xml:space="preserve">Показатель </w:t>
            </w:r>
            <w:r w:rsidR="00155307" w:rsidRPr="002D2172">
              <w:rPr>
                <w:sz w:val="24"/>
                <w:szCs w:val="24"/>
              </w:rPr>
              <w:t>2</w:t>
            </w:r>
            <w:r w:rsidRPr="002D2172">
              <w:rPr>
                <w:sz w:val="24"/>
                <w:szCs w:val="24"/>
              </w:rPr>
              <w:t xml:space="preserve"> таблицы 1 раздела </w:t>
            </w:r>
            <w:r w:rsidRPr="002D2172">
              <w:rPr>
                <w:sz w:val="24"/>
                <w:szCs w:val="24"/>
                <w:lang w:val="en-US"/>
              </w:rPr>
              <w:t>V</w:t>
            </w:r>
          </w:p>
        </w:tc>
      </w:tr>
      <w:tr w:rsidR="007B7EC4" w:rsidRPr="002D2172" w:rsidTr="00F516E1">
        <w:trPr>
          <w:trHeight w:val="2484"/>
        </w:trPr>
        <w:tc>
          <w:tcPr>
            <w:tcW w:w="568" w:type="dxa"/>
            <w:shd w:val="clear" w:color="auto" w:fill="auto"/>
          </w:tcPr>
          <w:p w:rsidR="007B7EC4" w:rsidRPr="002D2172" w:rsidRDefault="007B7EC4" w:rsidP="009227B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</w:tcPr>
          <w:p w:rsidR="007B7EC4" w:rsidRPr="002D2172" w:rsidRDefault="007B7EC4" w:rsidP="00F32FBA">
            <w:pPr>
              <w:pStyle w:val="a6"/>
            </w:pPr>
            <w:r w:rsidRPr="007B7EC4">
              <w:t>Обеспечение и поддержание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  <w:r>
              <w:t xml:space="preserve"> </w:t>
            </w:r>
            <w:r>
              <w:rPr>
                <w:color w:val="000000"/>
              </w:rPr>
              <w:t>(</w:t>
            </w:r>
            <w:r w:rsidR="00C44412">
              <w:rPr>
                <w:color w:val="000000"/>
              </w:rPr>
              <w:t>Задача</w:t>
            </w:r>
            <w:r w:rsidR="00F32FBA">
              <w:rPr>
                <w:color w:val="000000"/>
              </w:rPr>
              <w:t xml:space="preserve"> 3</w:t>
            </w:r>
            <w:r>
              <w:rPr>
                <w:color w:val="000000"/>
              </w:rPr>
              <w:t xml:space="preserve"> Приложения 1)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EC4" w:rsidRPr="002D2172" w:rsidRDefault="007B7EC4" w:rsidP="009227B9">
            <w:pPr>
              <w:keepLines/>
              <w:contextualSpacing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</w:t>
            </w:r>
            <w:r w:rsidRPr="00D42A2D">
              <w:rPr>
                <w:sz w:val="24"/>
                <w:szCs w:val="24"/>
              </w:rPr>
              <w:t xml:space="preserve"> защищенности населения и территорий от опасностей и угроз мирног</w:t>
            </w:r>
            <w:r>
              <w:rPr>
                <w:sz w:val="24"/>
                <w:szCs w:val="24"/>
              </w:rPr>
              <w:t>о и военного времени, сокращение отставания</w:t>
            </w:r>
            <w:r w:rsidRPr="00D42A2D">
              <w:rPr>
                <w:sz w:val="24"/>
                <w:szCs w:val="24"/>
              </w:rPr>
              <w:t xml:space="preserve"> существующих возможностей гражданской обороны от реаль</w:t>
            </w:r>
            <w:r>
              <w:rPr>
                <w:sz w:val="24"/>
                <w:szCs w:val="24"/>
              </w:rPr>
              <w:t>ных угроз и опасностей XXI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EC4" w:rsidRPr="002D2172" w:rsidRDefault="00DE0F8F" w:rsidP="009227B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3, 4</w:t>
            </w:r>
            <w:r w:rsidR="007B7EC4">
              <w:rPr>
                <w:sz w:val="24"/>
                <w:szCs w:val="24"/>
              </w:rPr>
              <w:t xml:space="preserve"> </w:t>
            </w:r>
            <w:r w:rsidR="007B7EC4" w:rsidRPr="002D2172">
              <w:rPr>
                <w:sz w:val="24"/>
                <w:szCs w:val="24"/>
              </w:rPr>
              <w:t xml:space="preserve">таблицы 1 раздела </w:t>
            </w:r>
            <w:r w:rsidR="007B7EC4" w:rsidRPr="002D2172">
              <w:rPr>
                <w:sz w:val="24"/>
                <w:szCs w:val="24"/>
                <w:lang w:val="en-US"/>
              </w:rPr>
              <w:t>V</w:t>
            </w:r>
          </w:p>
          <w:p w:rsidR="007B7EC4" w:rsidRPr="002D2172" w:rsidRDefault="007B7EC4" w:rsidP="009227B9">
            <w:pPr>
              <w:contextualSpacing/>
              <w:rPr>
                <w:sz w:val="24"/>
                <w:szCs w:val="24"/>
              </w:rPr>
            </w:pPr>
          </w:p>
        </w:tc>
      </w:tr>
      <w:tr w:rsidR="00DE0F8F" w:rsidRPr="002D2172" w:rsidTr="00F32FBA">
        <w:trPr>
          <w:trHeight w:val="1204"/>
        </w:trPr>
        <w:tc>
          <w:tcPr>
            <w:tcW w:w="568" w:type="dxa"/>
            <w:shd w:val="clear" w:color="auto" w:fill="auto"/>
          </w:tcPr>
          <w:p w:rsidR="00DE0F8F" w:rsidRPr="002D2172" w:rsidRDefault="00DE0F8F" w:rsidP="009227B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</w:tcPr>
          <w:p w:rsidR="00DE0F8F" w:rsidRPr="002D2172" w:rsidRDefault="00DE0F8F" w:rsidP="00F32FBA">
            <w:pPr>
              <w:rPr>
                <w:color w:val="000000"/>
                <w:sz w:val="24"/>
                <w:szCs w:val="24"/>
              </w:rPr>
            </w:pPr>
            <w:r w:rsidRPr="00DE0F8F">
              <w:rPr>
                <w:color w:val="000000"/>
                <w:sz w:val="24"/>
                <w:szCs w:val="24"/>
              </w:rPr>
              <w:t>Поддержание функционирования единой дежурно-диспетчерской службы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C44412">
              <w:rPr>
                <w:color w:val="000000"/>
                <w:sz w:val="24"/>
                <w:szCs w:val="24"/>
              </w:rPr>
              <w:t>Задача</w:t>
            </w:r>
            <w:r w:rsidR="00F32FBA">
              <w:rPr>
                <w:color w:val="000000"/>
                <w:sz w:val="24"/>
                <w:szCs w:val="24"/>
              </w:rPr>
              <w:t xml:space="preserve"> 4</w:t>
            </w:r>
            <w:r w:rsidRPr="00DE0F8F">
              <w:rPr>
                <w:color w:val="000000"/>
                <w:sz w:val="24"/>
                <w:szCs w:val="24"/>
              </w:rPr>
              <w:t xml:space="preserve"> Приложения 1)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8F" w:rsidRPr="002D2172" w:rsidRDefault="00DE0F8F" w:rsidP="00922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непрерывной деятельности</w:t>
            </w:r>
            <w:r w:rsidRPr="002D2172">
              <w:rPr>
                <w:sz w:val="24"/>
                <w:szCs w:val="24"/>
              </w:rPr>
              <w:t xml:space="preserve"> единой дежурно-диспетчерской службы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F8F" w:rsidRPr="002D2172" w:rsidRDefault="00DE0F8F" w:rsidP="009227B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5</w:t>
            </w:r>
            <w:r w:rsidRPr="002D2172">
              <w:rPr>
                <w:sz w:val="24"/>
                <w:szCs w:val="24"/>
              </w:rPr>
              <w:t xml:space="preserve"> таблицы 1 раздела </w:t>
            </w:r>
            <w:r w:rsidRPr="002D2172">
              <w:rPr>
                <w:sz w:val="24"/>
                <w:szCs w:val="24"/>
                <w:lang w:val="en-US"/>
              </w:rPr>
              <w:t>V</w:t>
            </w:r>
          </w:p>
        </w:tc>
      </w:tr>
      <w:tr w:rsidR="00DE0F8F" w:rsidRPr="002D2172" w:rsidTr="00F516E1">
        <w:trPr>
          <w:trHeight w:val="1932"/>
        </w:trPr>
        <w:tc>
          <w:tcPr>
            <w:tcW w:w="568" w:type="dxa"/>
            <w:shd w:val="clear" w:color="auto" w:fill="auto"/>
          </w:tcPr>
          <w:p w:rsidR="00DE0F8F" w:rsidRPr="002D2172" w:rsidRDefault="00DE0F8F" w:rsidP="009227B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685" w:type="dxa"/>
            <w:shd w:val="clear" w:color="auto" w:fill="auto"/>
          </w:tcPr>
          <w:p w:rsidR="00DE0F8F" w:rsidRPr="002D2172" w:rsidRDefault="00DE0F8F" w:rsidP="00F32FBA">
            <w:pPr>
              <w:rPr>
                <w:color w:val="000000"/>
                <w:sz w:val="24"/>
                <w:szCs w:val="24"/>
              </w:rPr>
            </w:pPr>
            <w:r w:rsidRPr="00DE0F8F">
              <w:rPr>
                <w:color w:val="000000"/>
                <w:sz w:val="24"/>
                <w:szCs w:val="24"/>
              </w:rPr>
              <w:t>Повышение уровня квалификации персонала единой дежурно-диспетчерской службы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C44412">
              <w:rPr>
                <w:color w:val="000000"/>
                <w:sz w:val="24"/>
                <w:szCs w:val="24"/>
              </w:rPr>
              <w:t>Задача</w:t>
            </w:r>
            <w:r w:rsidR="00F32FBA">
              <w:rPr>
                <w:color w:val="000000"/>
                <w:sz w:val="24"/>
                <w:szCs w:val="24"/>
              </w:rPr>
              <w:t xml:space="preserve"> 5</w:t>
            </w:r>
            <w:r w:rsidRPr="00DE0F8F">
              <w:rPr>
                <w:color w:val="000000"/>
                <w:sz w:val="24"/>
                <w:szCs w:val="24"/>
              </w:rPr>
              <w:t xml:space="preserve"> Приложения 1)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DE0F8F" w:rsidRPr="002D2172" w:rsidRDefault="00DE0F8F" w:rsidP="00922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Сокращение времени</w:t>
            </w:r>
            <w:r w:rsidRPr="002D2172">
              <w:rPr>
                <w:sz w:val="24"/>
                <w:szCs w:val="24"/>
              </w:rPr>
              <w:t xml:space="preserve"> реагирования органов управления всех уровней при возникновении (угрозе)</w:t>
            </w:r>
            <w:r>
              <w:rPr>
                <w:sz w:val="24"/>
                <w:szCs w:val="24"/>
              </w:rPr>
              <w:t xml:space="preserve"> чрезвычайной ситуации, повышение эффективности </w:t>
            </w:r>
            <w:r w:rsidRPr="002D2172">
              <w:rPr>
                <w:sz w:val="24"/>
                <w:szCs w:val="24"/>
              </w:rPr>
              <w:t>взаимодействия привлекаемых сил и средств постоянной готовности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DE0F8F" w:rsidRPr="002D2172" w:rsidRDefault="00DE0F8F" w:rsidP="009227B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6</w:t>
            </w:r>
            <w:r w:rsidRPr="002D2172">
              <w:rPr>
                <w:sz w:val="24"/>
                <w:szCs w:val="24"/>
              </w:rPr>
              <w:t xml:space="preserve"> таблицы 1 раздела </w:t>
            </w:r>
            <w:r w:rsidRPr="002D2172">
              <w:rPr>
                <w:sz w:val="24"/>
                <w:szCs w:val="24"/>
                <w:lang w:val="en-US"/>
              </w:rPr>
              <w:t>V</w:t>
            </w:r>
          </w:p>
        </w:tc>
      </w:tr>
    </w:tbl>
    <w:p w:rsidR="0093317E" w:rsidRDefault="0093317E" w:rsidP="00872028">
      <w:pPr>
        <w:contextualSpacing/>
        <w:jc w:val="both"/>
        <w:rPr>
          <w:sz w:val="28"/>
          <w:szCs w:val="28"/>
        </w:rPr>
        <w:sectPr w:rsidR="0093317E" w:rsidSect="00997446">
          <w:headerReference w:type="default" r:id="rId15"/>
          <w:pgSz w:w="11906" w:h="16838"/>
          <w:pgMar w:top="1134" w:right="851" w:bottom="1134" w:left="1418" w:header="708" w:footer="708" w:gutter="0"/>
          <w:cols w:space="708"/>
          <w:titlePg/>
          <w:docGrid w:linePitch="360"/>
        </w:sectPr>
      </w:pPr>
    </w:p>
    <w:p w:rsidR="0093317E" w:rsidRDefault="0093317E" w:rsidP="0093317E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lastRenderedPageBreak/>
        <w:t>Обоснование состава и значений показателей (индикаторов) программы, методика их расчёта, источники получения информации и оценка влияния внешних факторов и условий на их достижение</w:t>
      </w:r>
    </w:p>
    <w:p w:rsidR="0093317E" w:rsidRDefault="0093317E" w:rsidP="0093317E">
      <w:pPr>
        <w:tabs>
          <w:tab w:val="left" w:pos="5430"/>
        </w:tabs>
        <w:contextualSpacing/>
        <w:jc w:val="right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</w:t>
      </w:r>
      <w:r w:rsidRPr="000449F8">
        <w:rPr>
          <w:bCs/>
          <w:sz w:val="28"/>
          <w:szCs w:val="28"/>
        </w:rPr>
        <w:t>аблиц</w:t>
      </w:r>
      <w:r>
        <w:rPr>
          <w:bCs/>
          <w:sz w:val="28"/>
          <w:szCs w:val="28"/>
        </w:rPr>
        <w:t>а</w:t>
      </w:r>
      <w:r w:rsidR="007D2CA4">
        <w:rPr>
          <w:bCs/>
          <w:sz w:val="28"/>
          <w:szCs w:val="28"/>
        </w:rPr>
        <w:t xml:space="preserve"> 3</w:t>
      </w:r>
      <w:r w:rsidRPr="000449F8">
        <w:rPr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209"/>
        <w:gridCol w:w="2818"/>
        <w:gridCol w:w="2830"/>
        <w:gridCol w:w="2185"/>
        <w:gridCol w:w="2204"/>
      </w:tblGrid>
      <w:tr w:rsidR="0093317E" w:rsidRPr="008253F0" w:rsidTr="006B1921">
        <w:tc>
          <w:tcPr>
            <w:tcW w:w="540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209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2818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Обоснование состава и значений показателей (индикаторов)</w:t>
            </w:r>
          </w:p>
        </w:tc>
        <w:tc>
          <w:tcPr>
            <w:tcW w:w="2830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Методика расчёта</w:t>
            </w:r>
          </w:p>
        </w:tc>
        <w:tc>
          <w:tcPr>
            <w:tcW w:w="2185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Источник получения информации</w:t>
            </w:r>
          </w:p>
        </w:tc>
        <w:tc>
          <w:tcPr>
            <w:tcW w:w="2204" w:type="dxa"/>
            <w:shd w:val="clear" w:color="auto" w:fill="auto"/>
          </w:tcPr>
          <w:p w:rsidR="0093317E" w:rsidRPr="008253F0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8253F0" w:rsidRPr="008253F0" w:rsidTr="006B1921">
        <w:tc>
          <w:tcPr>
            <w:tcW w:w="540" w:type="dxa"/>
            <w:shd w:val="clear" w:color="auto" w:fill="auto"/>
          </w:tcPr>
          <w:p w:rsidR="008253F0" w:rsidRPr="008253F0" w:rsidRDefault="008253F0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209" w:type="dxa"/>
            <w:shd w:val="clear" w:color="auto" w:fill="auto"/>
          </w:tcPr>
          <w:p w:rsidR="008253F0" w:rsidRPr="008253F0" w:rsidRDefault="008253F0" w:rsidP="009227B9">
            <w:pPr>
              <w:rPr>
                <w:sz w:val="24"/>
                <w:szCs w:val="24"/>
              </w:rPr>
            </w:pPr>
            <w:r w:rsidRPr="008253F0">
              <w:rPr>
                <w:rFonts w:ascii="inherit" w:hAnsi="inherit"/>
                <w:sz w:val="24"/>
                <w:szCs w:val="24"/>
              </w:rPr>
              <w:t>Соотношение проведенных заседаний КЧС, комиссии по ПУФ, ЭК к плану</w:t>
            </w:r>
          </w:p>
        </w:tc>
        <w:tc>
          <w:tcPr>
            <w:tcW w:w="2818" w:type="dxa"/>
            <w:shd w:val="clear" w:color="auto" w:fill="auto"/>
          </w:tcPr>
          <w:p w:rsidR="008253F0" w:rsidRPr="008253F0" w:rsidRDefault="008253F0" w:rsidP="008253F0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характеризует уровень организации взаимодействия в области </w:t>
            </w:r>
            <w:r>
              <w:rPr>
                <w:bCs/>
                <w:sz w:val="24"/>
                <w:szCs w:val="24"/>
              </w:rPr>
              <w:t>защиты населения от ЧС</w:t>
            </w:r>
            <w:r w:rsidRPr="008253F0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830" w:type="dxa"/>
            <w:shd w:val="clear" w:color="auto" w:fill="auto"/>
          </w:tcPr>
          <w:p w:rsidR="008253F0" w:rsidRPr="008253F0" w:rsidRDefault="008253F0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Показатель рассчитывается как отношение количества фактически проведённых заседаний комиссий от запланированного количества заседаний</w:t>
            </w:r>
          </w:p>
        </w:tc>
        <w:tc>
          <w:tcPr>
            <w:tcW w:w="2185" w:type="dxa"/>
            <w:shd w:val="clear" w:color="auto" w:fill="auto"/>
          </w:tcPr>
          <w:p w:rsidR="008253F0" w:rsidRPr="008253F0" w:rsidRDefault="008253F0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Секретариат комиссий</w:t>
            </w:r>
          </w:p>
        </w:tc>
        <w:tc>
          <w:tcPr>
            <w:tcW w:w="2204" w:type="dxa"/>
            <w:shd w:val="clear" w:color="auto" w:fill="auto"/>
          </w:tcPr>
          <w:p w:rsidR="008253F0" w:rsidRPr="008253F0" w:rsidRDefault="008253F0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Отсутствие членов комиссий на рабочих местах (отпуск, больничный и др.)</w:t>
            </w:r>
          </w:p>
        </w:tc>
      </w:tr>
      <w:tr w:rsidR="008253F0" w:rsidRPr="008253F0" w:rsidTr="006B1921">
        <w:tc>
          <w:tcPr>
            <w:tcW w:w="540" w:type="dxa"/>
            <w:shd w:val="clear" w:color="auto" w:fill="auto"/>
          </w:tcPr>
          <w:p w:rsidR="008253F0" w:rsidRPr="008253F0" w:rsidRDefault="008253F0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209" w:type="dxa"/>
            <w:shd w:val="clear" w:color="auto" w:fill="auto"/>
          </w:tcPr>
          <w:p w:rsidR="008253F0" w:rsidRPr="008253F0" w:rsidRDefault="008253F0" w:rsidP="009227B9">
            <w:pPr>
              <w:rPr>
                <w:sz w:val="24"/>
                <w:szCs w:val="24"/>
              </w:rPr>
            </w:pPr>
            <w:r w:rsidRPr="008253F0">
              <w:rPr>
                <w:rFonts w:ascii="inherit" w:hAnsi="inherit"/>
                <w:sz w:val="24"/>
                <w:szCs w:val="24"/>
              </w:rPr>
              <w:t>Соотношение количества должностных лиц, прошедших обучение в</w:t>
            </w:r>
            <w:r w:rsidR="001E4A7B">
              <w:rPr>
                <w:rFonts w:ascii="inherit" w:hAnsi="inherit"/>
                <w:sz w:val="24"/>
                <w:szCs w:val="24"/>
              </w:rPr>
              <w:t xml:space="preserve"> учебно-методическом центре</w:t>
            </w:r>
            <w:r w:rsidRPr="008253F0">
              <w:rPr>
                <w:rFonts w:ascii="inherit" w:hAnsi="inherit"/>
                <w:sz w:val="24"/>
                <w:szCs w:val="24"/>
              </w:rPr>
              <w:t xml:space="preserve"> </w:t>
            </w:r>
            <w:r w:rsidR="001E4A7B">
              <w:rPr>
                <w:rFonts w:ascii="inherit" w:hAnsi="inherit"/>
                <w:sz w:val="24"/>
                <w:szCs w:val="24"/>
              </w:rPr>
              <w:t xml:space="preserve">(далее – </w:t>
            </w:r>
            <w:r w:rsidRPr="008253F0">
              <w:rPr>
                <w:rFonts w:ascii="inherit" w:hAnsi="inherit"/>
                <w:sz w:val="24"/>
                <w:szCs w:val="24"/>
              </w:rPr>
              <w:t>УМЦ</w:t>
            </w:r>
            <w:r w:rsidR="001E4A7B">
              <w:rPr>
                <w:rFonts w:ascii="inherit" w:hAnsi="inherit"/>
                <w:sz w:val="24"/>
                <w:szCs w:val="24"/>
              </w:rPr>
              <w:t>)</w:t>
            </w:r>
            <w:r w:rsidRPr="008253F0">
              <w:rPr>
                <w:rFonts w:ascii="inherit" w:hAnsi="inherit"/>
                <w:sz w:val="24"/>
                <w:szCs w:val="24"/>
              </w:rPr>
              <w:t>, к плану</w:t>
            </w:r>
          </w:p>
        </w:tc>
        <w:tc>
          <w:tcPr>
            <w:tcW w:w="2818" w:type="dxa"/>
            <w:shd w:val="clear" w:color="auto" w:fill="auto"/>
          </w:tcPr>
          <w:p w:rsidR="008253F0" w:rsidRPr="008253F0" w:rsidRDefault="008253F0" w:rsidP="008253F0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характеризует уровень  </w:t>
            </w:r>
            <w:r>
              <w:rPr>
                <w:bCs/>
                <w:sz w:val="24"/>
                <w:szCs w:val="24"/>
              </w:rPr>
              <w:t>подготовки должностных лиц</w:t>
            </w:r>
          </w:p>
        </w:tc>
        <w:tc>
          <w:tcPr>
            <w:tcW w:w="2830" w:type="dxa"/>
            <w:shd w:val="clear" w:color="auto" w:fill="auto"/>
          </w:tcPr>
          <w:p w:rsidR="008253F0" w:rsidRPr="008253F0" w:rsidRDefault="002D2172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Показатель рассчитывается как отношение количества</w:t>
            </w:r>
            <w:r w:rsidR="00BC0950">
              <w:rPr>
                <w:bCs/>
                <w:sz w:val="24"/>
                <w:szCs w:val="24"/>
              </w:rPr>
              <w:t xml:space="preserve"> должностных лиц, прошедших обучение, к количеству должностных лиц, запланированных к обучению</w:t>
            </w:r>
          </w:p>
        </w:tc>
        <w:tc>
          <w:tcPr>
            <w:tcW w:w="2185" w:type="dxa"/>
            <w:shd w:val="clear" w:color="auto" w:fill="auto"/>
          </w:tcPr>
          <w:p w:rsidR="008253F0" w:rsidRPr="008253F0" w:rsidRDefault="006B1921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>
              <w:rPr>
                <w:rFonts w:ascii="inherit" w:hAnsi="inherit"/>
                <w:sz w:val="24"/>
                <w:szCs w:val="24"/>
              </w:rPr>
              <w:t xml:space="preserve">Учебно-методический центр» Областное гос. </w:t>
            </w:r>
            <w:r>
              <w:rPr>
                <w:rFonts w:ascii="inherit" w:hAnsi="inherit" w:hint="eastAsia"/>
                <w:sz w:val="24"/>
                <w:szCs w:val="24"/>
              </w:rPr>
              <w:t>казенное</w:t>
            </w:r>
            <w:r>
              <w:rPr>
                <w:rFonts w:ascii="inherit" w:hAnsi="inherit"/>
                <w:sz w:val="24"/>
                <w:szCs w:val="24"/>
              </w:rPr>
              <w:t xml:space="preserve"> учреждение «Центр гражданской обороны» (далее -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2D2172">
              <w:rPr>
                <w:bCs/>
                <w:sz w:val="24"/>
                <w:szCs w:val="24"/>
              </w:rPr>
              <w:t>«УМЦ</w:t>
            </w:r>
            <w:r>
              <w:rPr>
                <w:bCs/>
                <w:sz w:val="24"/>
                <w:szCs w:val="24"/>
              </w:rPr>
              <w:t>»</w:t>
            </w:r>
            <w:r w:rsidR="002D2172">
              <w:rPr>
                <w:bCs/>
                <w:sz w:val="24"/>
                <w:szCs w:val="24"/>
              </w:rPr>
              <w:t xml:space="preserve"> ОГКУ «ЦГО»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204" w:type="dxa"/>
            <w:shd w:val="clear" w:color="auto" w:fill="auto"/>
          </w:tcPr>
          <w:p w:rsidR="008253F0" w:rsidRPr="008253F0" w:rsidRDefault="008253F0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Смена кадров, сокращения</w:t>
            </w:r>
            <w:r w:rsidRPr="008253F0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253F0" w:rsidRPr="008253F0" w:rsidTr="006B1921">
        <w:tc>
          <w:tcPr>
            <w:tcW w:w="540" w:type="dxa"/>
            <w:shd w:val="clear" w:color="auto" w:fill="auto"/>
          </w:tcPr>
          <w:p w:rsidR="008253F0" w:rsidRPr="008253F0" w:rsidRDefault="008253F0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209" w:type="dxa"/>
            <w:shd w:val="clear" w:color="auto" w:fill="auto"/>
          </w:tcPr>
          <w:p w:rsidR="008253F0" w:rsidRPr="008253F0" w:rsidRDefault="008253F0" w:rsidP="009227B9">
            <w:pPr>
              <w:rPr>
                <w:sz w:val="24"/>
                <w:szCs w:val="24"/>
              </w:rPr>
            </w:pPr>
            <w:r w:rsidRPr="008253F0">
              <w:rPr>
                <w:sz w:val="24"/>
                <w:szCs w:val="24"/>
              </w:rPr>
              <w:t>Доля исправных точек оповещения и пункта управления КСЭОН</w:t>
            </w:r>
          </w:p>
        </w:tc>
        <w:tc>
          <w:tcPr>
            <w:tcW w:w="2818" w:type="dxa"/>
            <w:shd w:val="clear" w:color="auto" w:fill="auto"/>
          </w:tcPr>
          <w:p w:rsidR="008253F0" w:rsidRPr="008253F0" w:rsidRDefault="008253F0" w:rsidP="00BC0950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характеризует </w:t>
            </w:r>
            <w:r w:rsidR="00BC0950">
              <w:rPr>
                <w:bCs/>
                <w:sz w:val="24"/>
                <w:szCs w:val="24"/>
              </w:rPr>
              <w:t>уровень готовности КСЭОН к оповещению населения</w:t>
            </w:r>
          </w:p>
        </w:tc>
        <w:tc>
          <w:tcPr>
            <w:tcW w:w="2830" w:type="dxa"/>
            <w:shd w:val="clear" w:color="auto" w:fill="auto"/>
          </w:tcPr>
          <w:p w:rsidR="008253F0" w:rsidRPr="008253F0" w:rsidRDefault="008253F0" w:rsidP="000828C5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рассчитывается как отношение количества </w:t>
            </w:r>
            <w:r w:rsidR="000828C5">
              <w:rPr>
                <w:bCs/>
                <w:sz w:val="24"/>
                <w:szCs w:val="24"/>
              </w:rPr>
              <w:t xml:space="preserve">точек КСЭОН, исправных по результатам проверок, к общему количеству </w:t>
            </w:r>
            <w:r w:rsidR="000828C5">
              <w:rPr>
                <w:bCs/>
                <w:sz w:val="24"/>
                <w:szCs w:val="24"/>
              </w:rPr>
              <w:lastRenderedPageBreak/>
              <w:t>точек КСЭОН</w:t>
            </w:r>
          </w:p>
        </w:tc>
        <w:tc>
          <w:tcPr>
            <w:tcW w:w="2185" w:type="dxa"/>
            <w:shd w:val="clear" w:color="auto" w:fill="auto"/>
          </w:tcPr>
          <w:p w:rsidR="008253F0" w:rsidRPr="008253F0" w:rsidRDefault="000828C5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Акт проверки системы оповещения</w:t>
            </w:r>
          </w:p>
        </w:tc>
        <w:tc>
          <w:tcPr>
            <w:tcW w:w="2204" w:type="dxa"/>
            <w:shd w:val="clear" w:color="auto" w:fill="auto"/>
          </w:tcPr>
          <w:p w:rsidR="008253F0" w:rsidRPr="008253F0" w:rsidRDefault="008253F0" w:rsidP="00BC0950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Сокращение финансирования</w:t>
            </w:r>
            <w:r w:rsidR="00BC0950">
              <w:rPr>
                <w:bCs/>
                <w:sz w:val="24"/>
                <w:szCs w:val="24"/>
              </w:rPr>
              <w:t>, неисправность оборудования</w:t>
            </w:r>
          </w:p>
        </w:tc>
      </w:tr>
      <w:tr w:rsidR="00476CBF" w:rsidRPr="008253F0" w:rsidTr="006B1921">
        <w:tc>
          <w:tcPr>
            <w:tcW w:w="540" w:type="dxa"/>
            <w:shd w:val="clear" w:color="auto" w:fill="auto"/>
          </w:tcPr>
          <w:p w:rsidR="00476CBF" w:rsidRPr="008253F0" w:rsidRDefault="0017694C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</w:t>
            </w:r>
            <w:r w:rsidR="00476CBF" w:rsidRPr="008253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209" w:type="dxa"/>
            <w:shd w:val="clear" w:color="auto" w:fill="auto"/>
          </w:tcPr>
          <w:p w:rsidR="00476CBF" w:rsidRPr="008253F0" w:rsidRDefault="00476CBF" w:rsidP="009227B9">
            <w:pPr>
              <w:keepLines/>
              <w:contextualSpacing/>
              <w:textAlignment w:val="baseline"/>
              <w:rPr>
                <w:sz w:val="24"/>
                <w:szCs w:val="24"/>
              </w:rPr>
            </w:pPr>
            <w:r w:rsidRPr="008253F0">
              <w:rPr>
                <w:sz w:val="24"/>
                <w:szCs w:val="24"/>
              </w:rPr>
              <w:t>Количество приобретенных автономных пожарных извещателей</w:t>
            </w:r>
          </w:p>
        </w:tc>
        <w:tc>
          <w:tcPr>
            <w:tcW w:w="2818" w:type="dxa"/>
            <w:shd w:val="clear" w:color="auto" w:fill="auto"/>
          </w:tcPr>
          <w:p w:rsidR="00476CBF" w:rsidRPr="008253F0" w:rsidRDefault="00476CBF" w:rsidP="00476CBF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 xml:space="preserve">Показатель характеризует уровень </w:t>
            </w:r>
            <w:r>
              <w:rPr>
                <w:bCs/>
                <w:sz w:val="24"/>
                <w:szCs w:val="24"/>
              </w:rPr>
              <w:t>обеспеченности семей группы риска пожарными извещателями</w:t>
            </w:r>
          </w:p>
        </w:tc>
        <w:tc>
          <w:tcPr>
            <w:tcW w:w="2830" w:type="dxa"/>
            <w:shd w:val="clear" w:color="auto" w:fill="auto"/>
          </w:tcPr>
          <w:p w:rsidR="00476CBF" w:rsidRDefault="00476CBF" w:rsidP="00476CBF">
            <w:r w:rsidRPr="00415889">
              <w:rPr>
                <w:bCs/>
                <w:sz w:val="24"/>
                <w:szCs w:val="24"/>
              </w:rPr>
              <w:t xml:space="preserve">Показатель рассчитывается исходя из общего количества приобретенных </w:t>
            </w:r>
            <w:r>
              <w:rPr>
                <w:bCs/>
                <w:sz w:val="24"/>
                <w:szCs w:val="24"/>
              </w:rPr>
              <w:t>пожарных извещателей</w:t>
            </w:r>
          </w:p>
        </w:tc>
        <w:tc>
          <w:tcPr>
            <w:tcW w:w="2185" w:type="dxa"/>
            <w:shd w:val="clear" w:color="auto" w:fill="auto"/>
          </w:tcPr>
          <w:p w:rsidR="00476CBF" w:rsidRPr="008253F0" w:rsidRDefault="0030412F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Отдел общественной безопасности</w:t>
            </w:r>
            <w:r w:rsidR="00476CBF">
              <w:rPr>
                <w:bCs/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  <w:tc>
          <w:tcPr>
            <w:tcW w:w="2204" w:type="dxa"/>
            <w:shd w:val="clear" w:color="auto" w:fill="auto"/>
          </w:tcPr>
          <w:p w:rsidR="00476CBF" w:rsidRPr="008253F0" w:rsidRDefault="00476CBF" w:rsidP="009227B9">
            <w:pPr>
              <w:tabs>
                <w:tab w:val="left" w:pos="5430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Сокращение финансирования</w:t>
            </w:r>
          </w:p>
        </w:tc>
      </w:tr>
      <w:tr w:rsidR="008253F0" w:rsidRPr="008253F0" w:rsidTr="006B1921">
        <w:tc>
          <w:tcPr>
            <w:tcW w:w="540" w:type="dxa"/>
            <w:shd w:val="clear" w:color="auto" w:fill="auto"/>
          </w:tcPr>
          <w:p w:rsidR="008253F0" w:rsidRPr="008253F0" w:rsidRDefault="0017694C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8253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209" w:type="dxa"/>
            <w:shd w:val="clear" w:color="auto" w:fill="auto"/>
          </w:tcPr>
          <w:p w:rsidR="008253F0" w:rsidRPr="008253F0" w:rsidRDefault="008253F0" w:rsidP="009227B9">
            <w:pPr>
              <w:rPr>
                <w:sz w:val="24"/>
                <w:szCs w:val="24"/>
              </w:rPr>
            </w:pPr>
            <w:r w:rsidRPr="008253F0">
              <w:rPr>
                <w:sz w:val="24"/>
                <w:szCs w:val="24"/>
              </w:rPr>
              <w:t>Уровень освоения средств, направленных на финансирование расходных обязательств</w:t>
            </w:r>
          </w:p>
        </w:tc>
        <w:tc>
          <w:tcPr>
            <w:tcW w:w="2818" w:type="dxa"/>
            <w:shd w:val="clear" w:color="auto" w:fill="auto"/>
          </w:tcPr>
          <w:p w:rsidR="008253F0" w:rsidRPr="008253F0" w:rsidRDefault="00476CBF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Показатель характеризует непрерывность работы органа повседневного управления РСЧС</w:t>
            </w:r>
          </w:p>
        </w:tc>
        <w:tc>
          <w:tcPr>
            <w:tcW w:w="2830" w:type="dxa"/>
            <w:shd w:val="clear" w:color="auto" w:fill="auto"/>
          </w:tcPr>
          <w:p w:rsidR="008253F0" w:rsidRPr="008253F0" w:rsidRDefault="00476CBF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Показатель рассчитывается как отношение</w:t>
            </w:r>
            <w:r>
              <w:rPr>
                <w:bCs/>
                <w:sz w:val="24"/>
                <w:szCs w:val="24"/>
              </w:rPr>
              <w:t xml:space="preserve"> суммы фактически освоенных средств к сумме, запланированной к освоению</w:t>
            </w:r>
          </w:p>
        </w:tc>
        <w:tc>
          <w:tcPr>
            <w:tcW w:w="2185" w:type="dxa"/>
            <w:shd w:val="clear" w:color="auto" w:fill="auto"/>
          </w:tcPr>
          <w:p w:rsidR="008253F0" w:rsidRPr="008253F0" w:rsidRDefault="00476CBF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МКУ «ЕДДС Еткульского муниципального района»</w:t>
            </w:r>
          </w:p>
        </w:tc>
        <w:tc>
          <w:tcPr>
            <w:tcW w:w="2204" w:type="dxa"/>
            <w:shd w:val="clear" w:color="auto" w:fill="auto"/>
          </w:tcPr>
          <w:p w:rsidR="008253F0" w:rsidRPr="008253F0" w:rsidRDefault="00CD2A95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Сокращение финансирования</w:t>
            </w:r>
          </w:p>
        </w:tc>
      </w:tr>
      <w:tr w:rsidR="008253F0" w:rsidRPr="008253F0" w:rsidTr="006B1921">
        <w:tc>
          <w:tcPr>
            <w:tcW w:w="540" w:type="dxa"/>
            <w:shd w:val="clear" w:color="auto" w:fill="auto"/>
          </w:tcPr>
          <w:p w:rsidR="008253F0" w:rsidRPr="008253F0" w:rsidRDefault="0017694C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="008253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209" w:type="dxa"/>
            <w:shd w:val="clear" w:color="auto" w:fill="auto"/>
          </w:tcPr>
          <w:p w:rsidR="008253F0" w:rsidRPr="008253F0" w:rsidRDefault="008253F0" w:rsidP="009227B9">
            <w:pPr>
              <w:rPr>
                <w:sz w:val="24"/>
                <w:szCs w:val="24"/>
              </w:rPr>
            </w:pPr>
            <w:r w:rsidRPr="008253F0">
              <w:rPr>
                <w:sz w:val="24"/>
                <w:szCs w:val="24"/>
              </w:rPr>
              <w:t>Доля звонков, отработанных в пределах нормативного времени от общего количества звонков</w:t>
            </w:r>
          </w:p>
        </w:tc>
        <w:tc>
          <w:tcPr>
            <w:tcW w:w="2818" w:type="dxa"/>
            <w:shd w:val="clear" w:color="auto" w:fill="auto"/>
          </w:tcPr>
          <w:p w:rsidR="008253F0" w:rsidRPr="008253F0" w:rsidRDefault="00CB7946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Показатель характеризует уровень подготовки специалистов к реагированию на ЧС</w:t>
            </w:r>
          </w:p>
        </w:tc>
        <w:tc>
          <w:tcPr>
            <w:tcW w:w="2830" w:type="dxa"/>
            <w:shd w:val="clear" w:color="auto" w:fill="auto"/>
          </w:tcPr>
          <w:p w:rsidR="008253F0" w:rsidRPr="008253F0" w:rsidRDefault="007C42D4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 w:rsidRPr="008253F0">
              <w:rPr>
                <w:bCs/>
                <w:sz w:val="24"/>
                <w:szCs w:val="24"/>
              </w:rPr>
              <w:t>Показатель рассчитывается как отношение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E3F5E">
              <w:rPr>
                <w:bCs/>
                <w:sz w:val="24"/>
                <w:szCs w:val="24"/>
              </w:rPr>
              <w:t xml:space="preserve">количества звонков, отработанных в пределах </w:t>
            </w:r>
            <w:r w:rsidR="00C20D52">
              <w:rPr>
                <w:bCs/>
                <w:sz w:val="24"/>
                <w:szCs w:val="24"/>
              </w:rPr>
              <w:t>нормативного времени, от общего количества звонков</w:t>
            </w:r>
          </w:p>
        </w:tc>
        <w:tc>
          <w:tcPr>
            <w:tcW w:w="2185" w:type="dxa"/>
            <w:shd w:val="clear" w:color="auto" w:fill="auto"/>
          </w:tcPr>
          <w:p w:rsidR="008253F0" w:rsidRPr="008253F0" w:rsidRDefault="00476CBF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МКУ «ЕДДС Еткульского муниципального района»</w:t>
            </w:r>
          </w:p>
        </w:tc>
        <w:tc>
          <w:tcPr>
            <w:tcW w:w="2204" w:type="dxa"/>
            <w:shd w:val="clear" w:color="auto" w:fill="auto"/>
          </w:tcPr>
          <w:p w:rsidR="008253F0" w:rsidRPr="008253F0" w:rsidRDefault="00CD2A95" w:rsidP="009227B9">
            <w:pPr>
              <w:tabs>
                <w:tab w:val="left" w:pos="5430"/>
              </w:tabs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Человеческий фактор, неисправность программного обеспечения</w:t>
            </w:r>
          </w:p>
        </w:tc>
      </w:tr>
    </w:tbl>
    <w:p w:rsidR="0093317E" w:rsidRDefault="0093317E" w:rsidP="0093317E">
      <w:pPr>
        <w:tabs>
          <w:tab w:val="left" w:pos="720"/>
        </w:tabs>
        <w:spacing w:line="360" w:lineRule="auto"/>
        <w:rPr>
          <w:bCs/>
          <w:sz w:val="28"/>
          <w:szCs w:val="28"/>
        </w:rPr>
        <w:sectPr w:rsidR="0093317E" w:rsidSect="009227B9">
          <w:pgSz w:w="16838" w:h="11906" w:orient="landscape" w:code="9"/>
          <w:pgMar w:top="1418" w:right="1134" w:bottom="851" w:left="1134" w:header="720" w:footer="720" w:gutter="0"/>
          <w:cols w:space="720"/>
          <w:titlePg/>
          <w:docGrid w:linePitch="360"/>
        </w:sectPr>
      </w:pPr>
    </w:p>
    <w:p w:rsidR="006D1436" w:rsidRPr="004E547C" w:rsidRDefault="00420C40" w:rsidP="00420C40">
      <w:pPr>
        <w:ind w:firstLine="709"/>
        <w:contextualSpacing/>
        <w:jc w:val="center"/>
        <w:rPr>
          <w:bCs/>
          <w:sz w:val="28"/>
          <w:szCs w:val="28"/>
        </w:rPr>
      </w:pPr>
      <w:r w:rsidRPr="004E547C">
        <w:rPr>
          <w:bCs/>
          <w:sz w:val="28"/>
          <w:szCs w:val="28"/>
        </w:rPr>
        <w:lastRenderedPageBreak/>
        <w:t>VI</w:t>
      </w:r>
      <w:r w:rsidR="00B56715" w:rsidRPr="004E547C">
        <w:rPr>
          <w:bCs/>
          <w:sz w:val="28"/>
          <w:szCs w:val="28"/>
        </w:rPr>
        <w:t>. Финансово-экономическое обоснование муниципальной программы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Программа финансируется за счет средств областного бюджета и консолидированного местного бюджета.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Общий объем финансирования программы составляет  18 181,500 тысяч рублей, в том числе по годам: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на 2023 год: 6 060,500 тысяч рублей;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на 2024 год: 6 060,500 тысяч рублей;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на 2025 год: 6 060,500 тысяч рублей.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rPr>
          <w:sz w:val="28"/>
          <w:szCs w:val="28"/>
        </w:rPr>
      </w:pPr>
      <w:r w:rsidRPr="004E547C">
        <w:rPr>
          <w:sz w:val="28"/>
          <w:szCs w:val="28"/>
        </w:rPr>
        <w:t>Областной бюджет программы составляет 3 703,200 тыс. рублей, в том числе по годам: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на 2023 год: 1234,400 тысяч рублей;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на 2024 год: 1234,400 тысяч рублей;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на 2025 год: 1234,400 тысяч рублей.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Районный бюджет программы составляет 2357,300 тыс. рублей, в том числе по годам: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на 2023 год: 785,766 тысяч рублей;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на 2024 год: 785,766 тысяч рублей;</w:t>
      </w:r>
    </w:p>
    <w:p w:rsidR="004E547C" w:rsidRPr="004E547C" w:rsidRDefault="004E547C" w:rsidP="004E547C">
      <w:pPr>
        <w:keepLines/>
        <w:widowControl/>
        <w:autoSpaceDE/>
        <w:autoSpaceDN/>
        <w:adjustRightInd/>
        <w:contextualSpacing/>
        <w:jc w:val="both"/>
        <w:rPr>
          <w:sz w:val="28"/>
          <w:szCs w:val="28"/>
        </w:rPr>
      </w:pPr>
      <w:r w:rsidRPr="004E547C">
        <w:rPr>
          <w:sz w:val="28"/>
          <w:szCs w:val="28"/>
        </w:rPr>
        <w:t>на 2025 год: 785,766 тысяч рублей.</w:t>
      </w:r>
    </w:p>
    <w:p w:rsidR="00B72E90" w:rsidRDefault="00B72E90" w:rsidP="00834638">
      <w:pPr>
        <w:ind w:firstLine="709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>Финансирование потребуется по следующим программным мероприятиям:</w:t>
      </w:r>
    </w:p>
    <w:p w:rsidR="00B72E90" w:rsidRDefault="007D2CA4" w:rsidP="00B72E90">
      <w:pPr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101"/>
        <w:gridCol w:w="1116"/>
        <w:gridCol w:w="1105"/>
        <w:gridCol w:w="1105"/>
        <w:gridCol w:w="2791"/>
      </w:tblGrid>
      <w:tr w:rsidR="0097681C" w:rsidRPr="002B7871" w:rsidTr="00F516E1">
        <w:tc>
          <w:tcPr>
            <w:tcW w:w="635" w:type="dxa"/>
            <w:vMerge w:val="restart"/>
            <w:shd w:val="clear" w:color="auto" w:fill="auto"/>
          </w:tcPr>
          <w:p w:rsidR="0097681C" w:rsidRPr="0080362B" w:rsidRDefault="0097681C" w:rsidP="00F516E1">
            <w:pPr>
              <w:contextualSpacing/>
              <w:jc w:val="center"/>
            </w:pPr>
            <w:r>
              <w:t>№ п/п</w:t>
            </w:r>
          </w:p>
        </w:tc>
        <w:tc>
          <w:tcPr>
            <w:tcW w:w="3101" w:type="dxa"/>
            <w:vMerge w:val="restart"/>
            <w:shd w:val="clear" w:color="auto" w:fill="auto"/>
          </w:tcPr>
          <w:p w:rsidR="0097681C" w:rsidRPr="0080362B" w:rsidRDefault="0097681C" w:rsidP="00F516E1">
            <w:pPr>
              <w:contextualSpacing/>
            </w:pPr>
            <w:r>
              <w:t>Наименование мероприятия</w:t>
            </w:r>
          </w:p>
        </w:tc>
        <w:tc>
          <w:tcPr>
            <w:tcW w:w="3326" w:type="dxa"/>
            <w:gridSpan w:val="3"/>
            <w:shd w:val="clear" w:color="auto" w:fill="auto"/>
          </w:tcPr>
          <w:p w:rsidR="0097681C" w:rsidRPr="0080362B" w:rsidRDefault="0097681C" w:rsidP="00F516E1">
            <w:pPr>
              <w:contextualSpacing/>
              <w:jc w:val="center"/>
            </w:pPr>
            <w:r>
              <w:t>Объемы финансирования, тыс.рублей</w:t>
            </w:r>
          </w:p>
        </w:tc>
        <w:tc>
          <w:tcPr>
            <w:tcW w:w="2791" w:type="dxa"/>
            <w:vMerge w:val="restart"/>
            <w:shd w:val="clear" w:color="auto" w:fill="auto"/>
          </w:tcPr>
          <w:p w:rsidR="0097681C" w:rsidRPr="0080362B" w:rsidRDefault="0097681C" w:rsidP="00F516E1">
            <w:pPr>
              <w:contextualSpacing/>
              <w:jc w:val="center"/>
            </w:pPr>
            <w:r>
              <w:t>Финансово-экономическое обоснование мероприятия</w:t>
            </w:r>
          </w:p>
        </w:tc>
      </w:tr>
      <w:tr w:rsidR="0097681C" w:rsidRPr="002B7871" w:rsidTr="00F516E1">
        <w:tc>
          <w:tcPr>
            <w:tcW w:w="635" w:type="dxa"/>
            <w:vMerge/>
            <w:shd w:val="clear" w:color="auto" w:fill="auto"/>
          </w:tcPr>
          <w:p w:rsidR="0097681C" w:rsidRPr="0080362B" w:rsidRDefault="0097681C" w:rsidP="00F516E1">
            <w:pPr>
              <w:contextualSpacing/>
              <w:jc w:val="center"/>
            </w:pPr>
          </w:p>
        </w:tc>
        <w:tc>
          <w:tcPr>
            <w:tcW w:w="3101" w:type="dxa"/>
            <w:vMerge/>
            <w:shd w:val="clear" w:color="auto" w:fill="auto"/>
          </w:tcPr>
          <w:p w:rsidR="0097681C" w:rsidRPr="0080362B" w:rsidRDefault="0097681C" w:rsidP="00F516E1">
            <w:pPr>
              <w:contextualSpacing/>
            </w:pPr>
          </w:p>
        </w:tc>
        <w:tc>
          <w:tcPr>
            <w:tcW w:w="1116" w:type="dxa"/>
            <w:shd w:val="clear" w:color="auto" w:fill="auto"/>
          </w:tcPr>
          <w:p w:rsidR="0097681C" w:rsidRPr="0080362B" w:rsidRDefault="0097681C" w:rsidP="004E547C">
            <w:pPr>
              <w:contextualSpacing/>
              <w:jc w:val="center"/>
            </w:pPr>
            <w:r>
              <w:t>202</w:t>
            </w:r>
            <w:r w:rsidR="004E547C">
              <w:t>3</w:t>
            </w:r>
            <w:r>
              <w:t xml:space="preserve"> год</w:t>
            </w:r>
          </w:p>
        </w:tc>
        <w:tc>
          <w:tcPr>
            <w:tcW w:w="1105" w:type="dxa"/>
            <w:shd w:val="clear" w:color="auto" w:fill="auto"/>
          </w:tcPr>
          <w:p w:rsidR="0097681C" w:rsidRPr="0080362B" w:rsidRDefault="0097681C" w:rsidP="004E547C">
            <w:pPr>
              <w:contextualSpacing/>
              <w:jc w:val="center"/>
            </w:pPr>
            <w:r>
              <w:t>202</w:t>
            </w:r>
            <w:r w:rsidR="004E547C">
              <w:t>4</w:t>
            </w:r>
            <w:r>
              <w:t xml:space="preserve"> год</w:t>
            </w:r>
          </w:p>
        </w:tc>
        <w:tc>
          <w:tcPr>
            <w:tcW w:w="1105" w:type="dxa"/>
            <w:shd w:val="clear" w:color="auto" w:fill="auto"/>
          </w:tcPr>
          <w:p w:rsidR="0097681C" w:rsidRPr="0080362B" w:rsidRDefault="0097681C" w:rsidP="004E547C">
            <w:pPr>
              <w:contextualSpacing/>
              <w:jc w:val="center"/>
            </w:pPr>
            <w:r>
              <w:t>202</w:t>
            </w:r>
            <w:r w:rsidR="004E547C">
              <w:t>5</w:t>
            </w:r>
            <w:r>
              <w:t xml:space="preserve"> год</w:t>
            </w:r>
          </w:p>
        </w:tc>
        <w:tc>
          <w:tcPr>
            <w:tcW w:w="2791" w:type="dxa"/>
            <w:vMerge/>
            <w:shd w:val="clear" w:color="auto" w:fill="auto"/>
          </w:tcPr>
          <w:p w:rsidR="0097681C" w:rsidRPr="0080362B" w:rsidRDefault="0097681C" w:rsidP="00F516E1">
            <w:pPr>
              <w:contextualSpacing/>
            </w:pPr>
          </w:p>
        </w:tc>
      </w:tr>
      <w:tr w:rsidR="0097681C" w:rsidRPr="002B7871" w:rsidTr="00F516E1">
        <w:tc>
          <w:tcPr>
            <w:tcW w:w="9853" w:type="dxa"/>
            <w:gridSpan w:val="6"/>
            <w:shd w:val="clear" w:color="auto" w:fill="auto"/>
          </w:tcPr>
          <w:p w:rsidR="0097681C" w:rsidRPr="0080362B" w:rsidRDefault="0097681C" w:rsidP="00F516E1">
            <w:pPr>
              <w:contextualSpacing/>
              <w:jc w:val="center"/>
            </w:pPr>
            <w:r>
              <w:t xml:space="preserve">1. </w:t>
            </w:r>
            <w:r w:rsidRPr="0047782F">
              <w:t>Подпрограмма «</w:t>
            </w:r>
            <w:r w:rsidRPr="00FB1949">
              <w:t>Обеспечение пожарной безопасности и безопасности людей на водных объектах</w:t>
            </w:r>
            <w:r w:rsidRPr="0047782F">
              <w:t>»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  <w:r w:rsidRPr="00181C1D">
              <w:t>1.1.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r w:rsidRPr="00181C1D">
              <w:t>Обслуживание КСЭОН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220,000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220,000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220,000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 xml:space="preserve">определяется нормативным методом на основании заключенных договоров на текущий год с учетом индексации  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14F21">
            <w:pPr>
              <w:contextualSpacing/>
              <w:jc w:val="center"/>
            </w:pPr>
            <w:r w:rsidRPr="00181C1D">
              <w:t>1.</w:t>
            </w:r>
            <w:r w:rsidR="00314F21" w:rsidRPr="00181C1D">
              <w:t>2</w:t>
            </w:r>
            <w:r w:rsidRPr="00181C1D">
              <w:t>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 xml:space="preserve">Приобретение автономных пожарных извещателей 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14F21" w:rsidP="00181C1D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25,</w:t>
            </w:r>
            <w:r w:rsidR="00181C1D" w:rsidRPr="00181C1D">
              <w:rPr>
                <w:color w:val="000000"/>
                <w:sz w:val="22"/>
                <w:szCs w:val="22"/>
              </w:rPr>
              <w:t>5</w:t>
            </w:r>
            <w:r w:rsidRPr="00181C1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181C1D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25,</w:t>
            </w:r>
            <w:r w:rsidR="00181C1D" w:rsidRPr="00181C1D">
              <w:rPr>
                <w:color w:val="000000"/>
                <w:sz w:val="22"/>
                <w:szCs w:val="22"/>
              </w:rPr>
              <w:t>5</w:t>
            </w:r>
            <w:r w:rsidRPr="00181C1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181C1D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25,</w:t>
            </w:r>
            <w:r w:rsidR="00181C1D" w:rsidRPr="00181C1D">
              <w:rPr>
                <w:color w:val="000000"/>
                <w:sz w:val="22"/>
                <w:szCs w:val="22"/>
              </w:rPr>
              <w:t>5</w:t>
            </w:r>
            <w:r w:rsidRPr="00181C1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  <w:r w:rsidRPr="00181C1D">
              <w:t>1.4.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Приобретение огнезащитных костюмов для патрульно-маневренных групп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16,700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16,700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16,700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  <w:r w:rsidRPr="00181C1D">
              <w:t>1.5.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Приведение в соответствие с требованиями норм пожарной безопасности источников противопожарного водоснабжения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20,000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20,000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20,000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  <w:r w:rsidRPr="00181C1D">
              <w:t>1.6.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Обеспечение работоспособности ДПО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14F21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1 234,400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1 234,400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1 234,400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>определяется путем суммирования затрат на оплату труда работникам, техническое содержание пожарного автомобиля, гаража и оплату услуг ВДПО г. Челябинск (на основании заключенных договоров)</w:t>
            </w:r>
          </w:p>
        </w:tc>
      </w:tr>
      <w:tr w:rsidR="0097681C" w:rsidRPr="00181C1D" w:rsidTr="00F516E1">
        <w:tc>
          <w:tcPr>
            <w:tcW w:w="9853" w:type="dxa"/>
            <w:gridSpan w:val="6"/>
            <w:shd w:val="clear" w:color="auto" w:fill="auto"/>
          </w:tcPr>
          <w:p w:rsidR="0097681C" w:rsidRPr="00181C1D" w:rsidRDefault="0097681C" w:rsidP="00F516E1">
            <w:pPr>
              <w:contextualSpacing/>
              <w:jc w:val="center"/>
            </w:pPr>
            <w:r w:rsidRPr="00181C1D">
              <w:t>2. Подпрограмма «Развитие единой дежурно-диспетчерской  службы Еткульского  муниципального района»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  <w:r w:rsidRPr="00181C1D">
              <w:lastRenderedPageBreak/>
              <w:t>2.1.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Оплата труда работникам ЕДДС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4 017,500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4 017,500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4 017,500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>определяется путем суммирования оклада, компенсационных и стимулирующих выплат, начислений на выплаты по оплате труда (страховые взносы во внебюджетные фонды) в соответствии с утверждённым штатным расписанием на очередной финансовый год и действующим положением об оплате труда работников МКУ «ЕДДС Еткульского муниципального района»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  <w:r w:rsidRPr="00181C1D">
              <w:t>2.2.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Оплата расходов работникам ЕДДС при направлении в командировку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2,000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B39B9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2,000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>определяется нормативным методом на основании подтверждающих документов (компенсационных суточных и командировочных расходов)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  <w:r w:rsidRPr="00181C1D">
              <w:t>2.3.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Обеспечение предоставления услуг связи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154,300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B39B9" w:rsidP="00314F21">
            <w:pPr>
              <w:rPr>
                <w:sz w:val="22"/>
              </w:rPr>
            </w:pPr>
            <w:r w:rsidRPr="00181C1D">
              <w:rPr>
                <w:sz w:val="22"/>
              </w:rPr>
              <w:t>154,</w:t>
            </w:r>
            <w:r w:rsidR="00314F21" w:rsidRPr="00181C1D">
              <w:rPr>
                <w:sz w:val="22"/>
              </w:rPr>
              <w:t>3</w:t>
            </w:r>
            <w:r w:rsidRPr="00181C1D">
              <w:rPr>
                <w:sz w:val="22"/>
              </w:rPr>
              <w:t>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B39B9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154,300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 xml:space="preserve">определяется нормативным методом на основании заключенных договоров на текущий год с учетом индексации  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  <w:r w:rsidRPr="00181C1D">
              <w:t>2.4.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Содержание имущества, закреплённого за ЕДДС района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B39B9" w:rsidP="00314F21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3</w:t>
            </w:r>
            <w:r w:rsidR="00314F21" w:rsidRPr="00181C1D">
              <w:rPr>
                <w:color w:val="000000"/>
                <w:sz w:val="22"/>
                <w:szCs w:val="22"/>
              </w:rPr>
              <w:t>57,100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B39B9" w:rsidP="00314F21">
            <w:pPr>
              <w:rPr>
                <w:sz w:val="22"/>
              </w:rPr>
            </w:pPr>
            <w:r w:rsidRPr="00181C1D">
              <w:rPr>
                <w:sz w:val="22"/>
              </w:rPr>
              <w:t>3</w:t>
            </w:r>
            <w:r w:rsidR="00314F21" w:rsidRPr="00181C1D">
              <w:rPr>
                <w:sz w:val="22"/>
              </w:rPr>
              <w:t>57,100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B39B9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357,100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  <w:r w:rsidRPr="00181C1D">
              <w:t>2.5.</w:t>
            </w:r>
          </w:p>
        </w:tc>
        <w:tc>
          <w:tcPr>
            <w:tcW w:w="3101" w:type="dxa"/>
            <w:shd w:val="clear" w:color="auto" w:fill="auto"/>
          </w:tcPr>
          <w:p w:rsidR="003B39B9" w:rsidRPr="00181C1D" w:rsidRDefault="003B39B9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 xml:space="preserve">Приобретение материальных запасов 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314F21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13,000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14F21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13,000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3B39B9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13,000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  <w:r w:rsidRPr="00181C1D"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3B39B9" w:rsidRPr="00181C1D" w:rsidTr="00F516E1">
        <w:tc>
          <w:tcPr>
            <w:tcW w:w="635" w:type="dxa"/>
            <w:shd w:val="clear" w:color="auto" w:fill="auto"/>
          </w:tcPr>
          <w:p w:rsidR="003B39B9" w:rsidRPr="00181C1D" w:rsidRDefault="003B39B9" w:rsidP="003B39B9">
            <w:pPr>
              <w:contextualSpacing/>
              <w:jc w:val="center"/>
            </w:pPr>
          </w:p>
        </w:tc>
        <w:tc>
          <w:tcPr>
            <w:tcW w:w="3101" w:type="dxa"/>
            <w:shd w:val="clear" w:color="auto" w:fill="auto"/>
          </w:tcPr>
          <w:p w:rsidR="003B39B9" w:rsidRPr="00181C1D" w:rsidRDefault="004E547C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16" w:type="dxa"/>
            <w:shd w:val="clear" w:color="auto" w:fill="auto"/>
          </w:tcPr>
          <w:p w:rsidR="003B39B9" w:rsidRPr="00181C1D" w:rsidRDefault="004E547C" w:rsidP="003B39B9">
            <w:pPr>
              <w:rPr>
                <w:color w:val="000000"/>
                <w:sz w:val="22"/>
                <w:szCs w:val="22"/>
              </w:rPr>
            </w:pPr>
            <w:r w:rsidRPr="00181C1D">
              <w:rPr>
                <w:color w:val="000000"/>
                <w:sz w:val="22"/>
                <w:szCs w:val="22"/>
              </w:rPr>
              <w:t>6 060,500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4E547C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6 060,500</w:t>
            </w:r>
          </w:p>
        </w:tc>
        <w:tc>
          <w:tcPr>
            <w:tcW w:w="1105" w:type="dxa"/>
            <w:shd w:val="clear" w:color="auto" w:fill="auto"/>
          </w:tcPr>
          <w:p w:rsidR="003B39B9" w:rsidRPr="00181C1D" w:rsidRDefault="004E547C" w:rsidP="003B39B9">
            <w:pPr>
              <w:rPr>
                <w:sz w:val="22"/>
              </w:rPr>
            </w:pPr>
            <w:r w:rsidRPr="00181C1D">
              <w:rPr>
                <w:sz w:val="22"/>
              </w:rPr>
              <w:t>6 060,500</w:t>
            </w:r>
          </w:p>
        </w:tc>
        <w:tc>
          <w:tcPr>
            <w:tcW w:w="2791" w:type="dxa"/>
            <w:shd w:val="clear" w:color="auto" w:fill="auto"/>
          </w:tcPr>
          <w:p w:rsidR="003B39B9" w:rsidRPr="00181C1D" w:rsidRDefault="003B39B9" w:rsidP="003B39B9">
            <w:pPr>
              <w:contextualSpacing/>
            </w:pPr>
          </w:p>
        </w:tc>
      </w:tr>
    </w:tbl>
    <w:p w:rsidR="00B72E90" w:rsidRPr="00181C1D" w:rsidRDefault="00B72E90" w:rsidP="00B72E90">
      <w:pPr>
        <w:ind w:firstLine="709"/>
        <w:contextualSpacing/>
        <w:jc w:val="both"/>
        <w:rPr>
          <w:sz w:val="28"/>
          <w:szCs w:val="28"/>
        </w:rPr>
      </w:pPr>
    </w:p>
    <w:p w:rsidR="00B72E90" w:rsidRPr="00181C1D" w:rsidRDefault="00B72E90" w:rsidP="00B72E90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</w:p>
    <w:p w:rsidR="00B72E90" w:rsidRPr="009920A1" w:rsidRDefault="00B72E90" w:rsidP="00B72E90">
      <w:pPr>
        <w:ind w:firstLine="709"/>
        <w:contextualSpacing/>
        <w:jc w:val="center"/>
        <w:rPr>
          <w:sz w:val="28"/>
          <w:szCs w:val="28"/>
        </w:rPr>
      </w:pPr>
    </w:p>
    <w:p w:rsidR="00B72E90" w:rsidRDefault="00B72E90" w:rsidP="00B72E90">
      <w:pPr>
        <w:ind w:firstLine="709"/>
        <w:contextualSpacing/>
        <w:jc w:val="both"/>
        <w:rPr>
          <w:bCs/>
          <w:sz w:val="28"/>
          <w:szCs w:val="28"/>
        </w:rPr>
      </w:pPr>
    </w:p>
    <w:p w:rsidR="00B72E90" w:rsidRDefault="00B72E90" w:rsidP="00B72E90">
      <w:pPr>
        <w:ind w:firstLine="709"/>
        <w:contextualSpacing/>
        <w:jc w:val="both"/>
        <w:rPr>
          <w:bCs/>
          <w:sz w:val="28"/>
          <w:szCs w:val="28"/>
        </w:rPr>
      </w:pPr>
    </w:p>
    <w:p w:rsidR="00B72E90" w:rsidRDefault="00B72E90" w:rsidP="00B72E90">
      <w:pPr>
        <w:ind w:firstLine="709"/>
        <w:contextualSpacing/>
        <w:jc w:val="both"/>
        <w:rPr>
          <w:bCs/>
          <w:sz w:val="28"/>
          <w:szCs w:val="28"/>
        </w:rPr>
      </w:pPr>
    </w:p>
    <w:p w:rsidR="00B72E90" w:rsidRDefault="00B72E90" w:rsidP="00B72E90">
      <w:pPr>
        <w:ind w:firstLine="709"/>
        <w:contextualSpacing/>
        <w:jc w:val="both"/>
        <w:rPr>
          <w:bCs/>
          <w:sz w:val="28"/>
          <w:szCs w:val="28"/>
        </w:rPr>
      </w:pPr>
    </w:p>
    <w:p w:rsidR="0097681C" w:rsidRDefault="0097681C" w:rsidP="00D55B5B">
      <w:pPr>
        <w:widowControl/>
        <w:autoSpaceDE/>
        <w:autoSpaceDN/>
        <w:adjustRightInd/>
        <w:rPr>
          <w:rFonts w:ascii="Calibri" w:hAnsi="Calibri" w:cs="Calibri"/>
          <w:color w:val="000000"/>
          <w:sz w:val="22"/>
          <w:szCs w:val="22"/>
        </w:rPr>
        <w:sectPr w:rsidR="0097681C" w:rsidSect="009227B9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991E91" w:rsidRDefault="006D4081" w:rsidP="00774182">
      <w:pPr>
        <w:contextualSpacing/>
        <w:jc w:val="both"/>
        <w:rPr>
          <w:sz w:val="28"/>
          <w:szCs w:val="28"/>
        </w:rPr>
      </w:pPr>
      <w:r w:rsidRPr="007A2ED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011BDC" wp14:editId="6E96A913">
                <wp:simplePos x="0" y="0"/>
                <wp:positionH relativeFrom="column">
                  <wp:posOffset>6092041</wp:posOffset>
                </wp:positionH>
                <wp:positionV relativeFrom="paragraph">
                  <wp:posOffset>11241</wp:posOffset>
                </wp:positionV>
                <wp:extent cx="3153986" cy="1403985"/>
                <wp:effectExtent l="0" t="0" r="0" b="63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398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568" w:rsidRPr="00311A1B" w:rsidRDefault="00E67568" w:rsidP="006D4081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1</w:t>
                            </w:r>
                          </w:p>
                          <w:p w:rsidR="00E67568" w:rsidRPr="007A2ED6" w:rsidRDefault="00E67568" w:rsidP="006D4081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 муниципальной</w:t>
                            </w:r>
                            <w:r w:rsidRPr="00311A1B">
                              <w:rPr>
                                <w:sz w:val="28"/>
                                <w:szCs w:val="28"/>
                              </w:rPr>
                              <w:t xml:space="preserve"> программе </w:t>
                            </w:r>
                            <w:r w:rsidRPr="00DA0873">
                              <w:rPr>
                                <w:sz w:val="28"/>
                                <w:szCs w:val="28"/>
                              </w:rPr>
                              <w:t>«Защита от чрезвычайных ситуаций и обеспечение безопасности населения и территории Еткульского муниципального района»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011BDC" id="_x0000_s1027" type="#_x0000_t202" style="position:absolute;left:0;text-align:left;margin-left:479.7pt;margin-top:.9pt;width:248.3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" filled="f" stroked="f">
                <v:textbox style="mso-fit-shape-to-text:t">
                  <w:txbxContent>
                    <w:p w:rsidR="00E67568" w:rsidRPr="00311A1B" w:rsidRDefault="00E67568" w:rsidP="006D4081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1</w:t>
                      </w:r>
                    </w:p>
                    <w:p w:rsidR="00E67568" w:rsidRPr="007A2ED6" w:rsidRDefault="00E67568" w:rsidP="006D4081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 муниципальной</w:t>
                      </w:r>
                      <w:r w:rsidRPr="00311A1B">
                        <w:rPr>
                          <w:sz w:val="28"/>
                          <w:szCs w:val="28"/>
                        </w:rPr>
                        <w:t xml:space="preserve"> программе </w:t>
                      </w:r>
                      <w:r w:rsidRPr="00DA0873">
                        <w:rPr>
                          <w:sz w:val="28"/>
                          <w:szCs w:val="28"/>
                        </w:rPr>
                        <w:t>«Защита от чрезвычайных ситуаций и обеспечение безопасности населения и территории Еткульского муниципального района»</w:t>
                      </w:r>
                    </w:p>
                  </w:txbxContent>
                </v:textbox>
              </v:shape>
            </w:pict>
          </mc:Fallback>
        </mc:AlternateContent>
      </w:r>
    </w:p>
    <w:p w:rsidR="00774182" w:rsidRPr="00991E91" w:rsidRDefault="00774182" w:rsidP="00774182">
      <w:pPr>
        <w:contextualSpacing/>
        <w:jc w:val="both"/>
        <w:rPr>
          <w:sz w:val="28"/>
          <w:szCs w:val="28"/>
        </w:rPr>
      </w:pPr>
    </w:p>
    <w:p w:rsidR="00991E91" w:rsidRPr="00991E91" w:rsidRDefault="00991E91" w:rsidP="00991E91">
      <w:pPr>
        <w:rPr>
          <w:sz w:val="28"/>
          <w:szCs w:val="28"/>
        </w:rPr>
      </w:pPr>
    </w:p>
    <w:p w:rsidR="00991E91" w:rsidRPr="00991E91" w:rsidRDefault="00991E91" w:rsidP="00991E91">
      <w:pPr>
        <w:rPr>
          <w:sz w:val="28"/>
          <w:szCs w:val="28"/>
        </w:rPr>
      </w:pPr>
    </w:p>
    <w:p w:rsidR="00991E91" w:rsidRPr="00991E91" w:rsidRDefault="00991E91" w:rsidP="00991E91">
      <w:pPr>
        <w:rPr>
          <w:sz w:val="28"/>
          <w:szCs w:val="28"/>
        </w:rPr>
      </w:pPr>
    </w:p>
    <w:p w:rsidR="00991E91" w:rsidRPr="00991E91" w:rsidRDefault="00991E91" w:rsidP="00991E91">
      <w:pPr>
        <w:rPr>
          <w:sz w:val="28"/>
          <w:szCs w:val="28"/>
        </w:rPr>
      </w:pPr>
    </w:p>
    <w:p w:rsidR="00991E91" w:rsidRPr="00991E91" w:rsidRDefault="00991E91" w:rsidP="00991E91">
      <w:pPr>
        <w:rPr>
          <w:sz w:val="28"/>
          <w:szCs w:val="28"/>
        </w:rPr>
      </w:pPr>
    </w:p>
    <w:p w:rsidR="00991E91" w:rsidRDefault="00991E91" w:rsidP="00991E91">
      <w:pPr>
        <w:rPr>
          <w:sz w:val="28"/>
          <w:szCs w:val="28"/>
        </w:rPr>
      </w:pPr>
    </w:p>
    <w:p w:rsidR="00991E91" w:rsidRDefault="00991E91" w:rsidP="00991E91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Pr="00F2780F">
        <w:rPr>
          <w:sz w:val="28"/>
          <w:szCs w:val="28"/>
        </w:rPr>
        <w:t>Система мероприятий муниципальной программы</w:t>
      </w:r>
    </w:p>
    <w:p w:rsidR="00991E91" w:rsidRDefault="00991E91" w:rsidP="00991E91">
      <w:pPr>
        <w:contextualSpacing/>
        <w:jc w:val="center"/>
        <w:rPr>
          <w:sz w:val="28"/>
          <w:szCs w:val="28"/>
        </w:rPr>
      </w:pPr>
      <w:r w:rsidRPr="00DA0873">
        <w:rPr>
          <w:sz w:val="28"/>
          <w:szCs w:val="28"/>
        </w:rPr>
        <w:t>«Защита от чрезвычайных ситуаций и обеспечение безопасности населения и территории</w:t>
      </w:r>
    </w:p>
    <w:p w:rsidR="00991E91" w:rsidRPr="007A2ED6" w:rsidRDefault="00991E91" w:rsidP="00991E91">
      <w:pPr>
        <w:contextualSpacing/>
        <w:jc w:val="center"/>
        <w:rPr>
          <w:sz w:val="28"/>
          <w:szCs w:val="28"/>
        </w:rPr>
      </w:pPr>
      <w:r w:rsidRPr="00DA0873">
        <w:rPr>
          <w:sz w:val="28"/>
          <w:szCs w:val="28"/>
        </w:rPr>
        <w:t>Еткульского муниципального района»</w:t>
      </w:r>
    </w:p>
    <w:p w:rsidR="00991E91" w:rsidRPr="00F2780F" w:rsidRDefault="00991E91" w:rsidP="00991E91">
      <w:pPr>
        <w:jc w:val="center"/>
        <w:rPr>
          <w:sz w:val="28"/>
          <w:szCs w:val="28"/>
        </w:rPr>
      </w:pPr>
    </w:p>
    <w:tbl>
      <w:tblPr>
        <w:tblW w:w="146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3349"/>
        <w:gridCol w:w="1956"/>
        <w:gridCol w:w="1651"/>
        <w:gridCol w:w="1783"/>
        <w:gridCol w:w="1494"/>
        <w:gridCol w:w="1304"/>
        <w:gridCol w:w="1233"/>
        <w:gridCol w:w="1197"/>
      </w:tblGrid>
      <w:tr w:rsidR="00824621" w:rsidRPr="004B2EEF" w:rsidTr="00F516E1">
        <w:trPr>
          <w:trHeight w:val="900"/>
        </w:trPr>
        <w:tc>
          <w:tcPr>
            <w:tcW w:w="905" w:type="dxa"/>
            <w:vMerge w:val="restart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349" w:type="dxa"/>
            <w:vMerge w:val="restart"/>
            <w:shd w:val="clear" w:color="auto" w:fill="auto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56" w:type="dxa"/>
            <w:vMerge w:val="restart"/>
            <w:shd w:val="clear" w:color="auto" w:fill="auto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465" w:type="dxa"/>
            <w:vMerge w:val="restart"/>
            <w:shd w:val="clear" w:color="auto" w:fill="auto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1777" w:type="dxa"/>
            <w:vMerge w:val="restart"/>
            <w:shd w:val="clear" w:color="auto" w:fill="auto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228" w:type="dxa"/>
            <w:gridSpan w:val="4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Объем финансирования по годам реализации муниципальной программы, тыс. рублей</w:t>
            </w:r>
          </w:p>
        </w:tc>
      </w:tr>
      <w:tr w:rsidR="00824621" w:rsidRPr="004B2EEF" w:rsidTr="00F516E1">
        <w:trPr>
          <w:trHeight w:val="300"/>
        </w:trPr>
        <w:tc>
          <w:tcPr>
            <w:tcW w:w="90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49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shd w:val="clear" w:color="auto" w:fill="auto"/>
            <w:noWrap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04" w:type="dxa"/>
            <w:vMerge w:val="restart"/>
            <w:shd w:val="clear" w:color="auto" w:fill="auto"/>
            <w:noWrap/>
            <w:hideMark/>
          </w:tcPr>
          <w:p w:rsidR="00824621" w:rsidRPr="004B2EEF" w:rsidRDefault="00824621" w:rsidP="005233DB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5233D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33" w:type="dxa"/>
            <w:vMerge w:val="restart"/>
            <w:shd w:val="clear" w:color="auto" w:fill="auto"/>
            <w:noWrap/>
            <w:hideMark/>
          </w:tcPr>
          <w:p w:rsidR="00824621" w:rsidRPr="004B2EEF" w:rsidRDefault="00824621" w:rsidP="005233DB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5233D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7" w:type="dxa"/>
            <w:vMerge w:val="restart"/>
            <w:shd w:val="clear" w:color="auto" w:fill="auto"/>
            <w:noWrap/>
            <w:hideMark/>
          </w:tcPr>
          <w:p w:rsidR="00824621" w:rsidRPr="004B2EEF" w:rsidRDefault="00824621" w:rsidP="005233DB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5233DB">
              <w:rPr>
                <w:color w:val="000000"/>
                <w:sz w:val="22"/>
                <w:szCs w:val="22"/>
              </w:rPr>
              <w:t>5</w:t>
            </w:r>
          </w:p>
        </w:tc>
      </w:tr>
      <w:tr w:rsidR="00824621" w:rsidRPr="004B2EEF" w:rsidTr="00F516E1">
        <w:trPr>
          <w:trHeight w:val="300"/>
        </w:trPr>
        <w:tc>
          <w:tcPr>
            <w:tcW w:w="90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49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</w:tr>
      <w:tr w:rsidR="00824621" w:rsidRPr="004B2EEF" w:rsidTr="00F516E1">
        <w:trPr>
          <w:trHeight w:val="30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49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56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97" w:type="dxa"/>
            <w:shd w:val="clear" w:color="auto" w:fill="auto"/>
            <w:noWrap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9</w:t>
            </w:r>
          </w:p>
        </w:tc>
      </w:tr>
      <w:tr w:rsidR="00824621" w:rsidRPr="004B2EEF" w:rsidTr="00F516E1">
        <w:trPr>
          <w:trHeight w:val="300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>Задача 1. Организация взаимодействия в области защиты населения и территории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824621" w:rsidRPr="004B2EEF" w:rsidTr="00F516E1">
        <w:trPr>
          <w:trHeight w:val="300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 xml:space="preserve"> Подпрограмма «Обеспечение пожарной безопасности и безопасности людей на водных объектах»</w:t>
            </w:r>
          </w:p>
        </w:tc>
      </w:tr>
      <w:tr w:rsidR="00824621" w:rsidRPr="004B2EEF" w:rsidTr="00F516E1">
        <w:trPr>
          <w:trHeight w:val="9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Участие в заседаниях КЧС Еткульского  муниципального района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КЧС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Ежеквартально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15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Участие в заседаниях эвакоприемной комиссии Еткульского муниципального района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Эвакоприемная комиссия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E67568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E67568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12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Участие в заседаниях комиссии по устойчивому функционированию экономики Еткульского муниципального района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ПУФ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E67568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E67568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24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Совершенствование нормативно-правовой базы в области защиты населения и территорий от ЧС, обеспечения пожарной безопасности и безопасности людей на водных объектах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 xml:space="preserve">Отдел </w:t>
            </w:r>
            <w:r w:rsidR="00E67568">
              <w:rPr>
                <w:color w:val="000000"/>
                <w:sz w:val="22"/>
                <w:szCs w:val="22"/>
              </w:rPr>
              <w:t>общественной безопасности</w:t>
            </w:r>
            <w:r w:rsidRPr="004B2EEF">
              <w:rPr>
                <w:color w:val="000000"/>
                <w:sz w:val="22"/>
                <w:szCs w:val="22"/>
              </w:rPr>
              <w:t xml:space="preserve"> администрации Еткульского муниципального района, УКП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E67568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E67568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300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>Задача 2. Подготовка должностных лиц, специалистов и населения в области гражданской обороны и защиты от чрезвычайных ситуаций</w:t>
            </w:r>
          </w:p>
        </w:tc>
      </w:tr>
      <w:tr w:rsidR="00824621" w:rsidRPr="004B2EEF" w:rsidTr="00F516E1">
        <w:trPr>
          <w:trHeight w:val="300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 xml:space="preserve"> Подпрограмма «Обеспечение пожарной безопасности и безопасности людей на водных объектах»</w:t>
            </w:r>
          </w:p>
        </w:tc>
      </w:tr>
      <w:tr w:rsidR="00824621" w:rsidRPr="004B2EEF" w:rsidTr="00F516E1">
        <w:trPr>
          <w:trHeight w:val="15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Участие в тренировках с оперативными группами территориальных подразделений ФПС МЧС России по Челябинской области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МКУ «ЕДДС Еткульского муниципального района»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E67568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E67568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150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Организация подготовки руководителей и работников ГО и защиты населения от ЧС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 xml:space="preserve">Отдел </w:t>
            </w:r>
            <w:r w:rsidR="00E67568">
              <w:rPr>
                <w:color w:val="000000"/>
                <w:sz w:val="22"/>
                <w:szCs w:val="22"/>
              </w:rPr>
              <w:t>общественной безопасности</w:t>
            </w:r>
            <w:r w:rsidRPr="004B2EEF">
              <w:rPr>
                <w:color w:val="000000"/>
                <w:sz w:val="22"/>
                <w:szCs w:val="22"/>
              </w:rPr>
              <w:t xml:space="preserve"> администрации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E67568">
              <w:rPr>
                <w:color w:val="000000"/>
                <w:sz w:val="22"/>
                <w:szCs w:val="22"/>
              </w:rPr>
              <w:t>35</w:t>
            </w:r>
            <w:r w:rsidRPr="004B2EEF">
              <w:rPr>
                <w:color w:val="000000"/>
                <w:sz w:val="22"/>
                <w:szCs w:val="22"/>
              </w:rPr>
              <w:t>2022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18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Организация подготовки населения в области  ГО и защиты населения от ЧС, пожаров, в области охраны жизни и здоровья на водных объектах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Администрации сельских поселений, УКП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E67568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E67568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27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Обновление уголков ГО и защиты населения от ЧС в целях использования их в процессе обучения населения мерам по защите от ЧС, мерам пожарной безопасности и безопасности людей на водных объектах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Администрации сельских поселений, Управление образования администрации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E67568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E67568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15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C636B3" w:rsidRDefault="00824621" w:rsidP="00F516E1">
            <w:pPr>
              <w:rPr>
                <w:color w:val="000000"/>
                <w:sz w:val="22"/>
                <w:szCs w:val="22"/>
              </w:rPr>
            </w:pPr>
            <w:r w:rsidRPr="00C636B3">
              <w:rPr>
                <w:color w:val="000000"/>
                <w:sz w:val="22"/>
                <w:szCs w:val="22"/>
              </w:rPr>
              <w:t>Участие в организации и проведении смотров-конкурсов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C636B3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 xml:space="preserve">Отдел </w:t>
            </w:r>
            <w:r w:rsidR="00C636B3">
              <w:rPr>
                <w:color w:val="000000"/>
                <w:sz w:val="22"/>
                <w:szCs w:val="22"/>
              </w:rPr>
              <w:t>общественной безопасности</w:t>
            </w:r>
            <w:r w:rsidRPr="004B2EEF">
              <w:rPr>
                <w:color w:val="000000"/>
                <w:sz w:val="22"/>
                <w:szCs w:val="22"/>
              </w:rPr>
              <w:t xml:space="preserve"> администрации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E67568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E67568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990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>Задача 3. Обеспечение и поддержание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</w:tr>
      <w:tr w:rsidR="00824621" w:rsidRPr="004B2EEF" w:rsidTr="00F516E1">
        <w:trPr>
          <w:trHeight w:val="585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 xml:space="preserve"> Подпрограмма «Обеспечение пожарной безопасности и безопасности людей на водных объектах»</w:t>
            </w:r>
          </w:p>
        </w:tc>
      </w:tr>
      <w:tr w:rsidR="00824621" w:rsidRPr="004B2EEF" w:rsidTr="00F516E1">
        <w:trPr>
          <w:trHeight w:val="2745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Участие в технической проверке комплексной системы экстренного оповещения населения (КСЭОН), региональной автоматизированной системы централизованного оповещения (РАСЦО)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C636B3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 xml:space="preserve">Отдел </w:t>
            </w:r>
            <w:r w:rsidR="00C636B3">
              <w:rPr>
                <w:color w:val="000000"/>
                <w:sz w:val="22"/>
                <w:szCs w:val="22"/>
              </w:rPr>
              <w:t>общественной безопасности</w:t>
            </w:r>
            <w:r w:rsidRPr="004B2EEF">
              <w:rPr>
                <w:color w:val="000000"/>
                <w:sz w:val="22"/>
                <w:szCs w:val="22"/>
              </w:rPr>
              <w:t xml:space="preserve"> администрации Еткульского муниципального района, МКУ «ЕДДС Еткульского муниципального района»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E67568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E67568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E67568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E67568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E67568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E67568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E67568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C636B3">
        <w:trPr>
          <w:trHeight w:val="1245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</w:rPr>
            </w:pPr>
            <w:r w:rsidRPr="004B2EEF">
              <w:rPr>
                <w:color w:val="000000"/>
              </w:rPr>
              <w:t>Обслуживание КСЭОН, в том числе:</w:t>
            </w:r>
          </w:p>
        </w:tc>
        <w:tc>
          <w:tcPr>
            <w:tcW w:w="1956" w:type="dxa"/>
            <w:vMerge w:val="restart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МКУ «ЕДДС Еткульского муниципального района»</w:t>
            </w:r>
          </w:p>
        </w:tc>
        <w:tc>
          <w:tcPr>
            <w:tcW w:w="1465" w:type="dxa"/>
            <w:vMerge w:val="restart"/>
            <w:shd w:val="clear" w:color="auto" w:fill="auto"/>
            <w:hideMark/>
          </w:tcPr>
          <w:p w:rsidR="00824621" w:rsidRPr="004B2EEF" w:rsidRDefault="00824621" w:rsidP="00C636B3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C636B3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C636B3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vMerge w:val="restart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</w:tcPr>
          <w:p w:rsidR="00824621" w:rsidRPr="004B2EEF" w:rsidRDefault="00C636B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3C7563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3C7563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</w:t>
            </w:r>
            <w:r w:rsidR="003C7563">
              <w:rPr>
                <w:color w:val="000000"/>
                <w:sz w:val="22"/>
                <w:szCs w:val="22"/>
              </w:rPr>
              <w:t>2</w:t>
            </w:r>
            <w:r w:rsidR="00C636B3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233" w:type="dxa"/>
            <w:shd w:val="clear" w:color="auto" w:fill="auto"/>
          </w:tcPr>
          <w:p w:rsidR="00824621" w:rsidRPr="004B2EEF" w:rsidRDefault="00C636B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3C75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97" w:type="dxa"/>
            <w:shd w:val="clear" w:color="auto" w:fill="auto"/>
          </w:tcPr>
          <w:p w:rsidR="00824621" w:rsidRPr="004B2EEF" w:rsidRDefault="00C636B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3C75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824621" w:rsidRPr="004B2EEF" w:rsidTr="00C636B3">
        <w:trPr>
          <w:trHeight w:val="480"/>
        </w:trPr>
        <w:tc>
          <w:tcPr>
            <w:tcW w:w="905" w:type="dxa"/>
            <w:vMerge w:val="restart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</w:rPr>
            </w:pPr>
            <w:r w:rsidRPr="004B2EEF">
              <w:rPr>
                <w:color w:val="000000"/>
              </w:rPr>
              <w:t>Услуги связи</w:t>
            </w:r>
          </w:p>
        </w:tc>
        <w:tc>
          <w:tcPr>
            <w:tcW w:w="1956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24621" w:rsidRPr="004B2EEF" w:rsidRDefault="003C756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354,000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C636B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C7563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8,000</w:t>
            </w:r>
          </w:p>
        </w:tc>
        <w:tc>
          <w:tcPr>
            <w:tcW w:w="1233" w:type="dxa"/>
            <w:shd w:val="clear" w:color="auto" w:fill="auto"/>
          </w:tcPr>
          <w:p w:rsidR="00824621" w:rsidRPr="004B2EEF" w:rsidRDefault="00C636B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C7563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8,000</w:t>
            </w:r>
          </w:p>
        </w:tc>
        <w:tc>
          <w:tcPr>
            <w:tcW w:w="1197" w:type="dxa"/>
            <w:shd w:val="clear" w:color="auto" w:fill="auto"/>
          </w:tcPr>
          <w:p w:rsidR="00824621" w:rsidRPr="004B2EEF" w:rsidRDefault="00C636B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3C7563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8,000</w:t>
            </w:r>
          </w:p>
        </w:tc>
      </w:tr>
      <w:tr w:rsidR="00824621" w:rsidRPr="004B2EEF" w:rsidTr="00C636B3">
        <w:trPr>
          <w:trHeight w:val="495"/>
        </w:trPr>
        <w:tc>
          <w:tcPr>
            <w:tcW w:w="90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</w:rPr>
            </w:pPr>
            <w:r w:rsidRPr="004B2EEF">
              <w:rPr>
                <w:color w:val="000000"/>
              </w:rPr>
              <w:t>Техническое обслуживание КСЭОН</w:t>
            </w:r>
          </w:p>
        </w:tc>
        <w:tc>
          <w:tcPr>
            <w:tcW w:w="1956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306,000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102,000</w:t>
            </w:r>
          </w:p>
        </w:tc>
        <w:tc>
          <w:tcPr>
            <w:tcW w:w="1233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102,000</w:t>
            </w:r>
          </w:p>
        </w:tc>
        <w:tc>
          <w:tcPr>
            <w:tcW w:w="1197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102,000</w:t>
            </w:r>
          </w:p>
        </w:tc>
      </w:tr>
      <w:tr w:rsidR="00824621" w:rsidRPr="004B2EEF" w:rsidTr="00C636B3">
        <w:trPr>
          <w:trHeight w:val="465"/>
        </w:trPr>
        <w:tc>
          <w:tcPr>
            <w:tcW w:w="90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49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</w:rPr>
            </w:pPr>
            <w:r w:rsidRPr="004B2EEF">
              <w:rPr>
                <w:color w:val="000000"/>
              </w:rPr>
              <w:t>Ремонт</w:t>
            </w:r>
          </w:p>
        </w:tc>
        <w:tc>
          <w:tcPr>
            <w:tcW w:w="1956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C636B3">
        <w:trPr>
          <w:trHeight w:val="1605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3.3.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Приобретение памяток, буклетов, наглядной агитации на противопожарную тематику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C636B3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 xml:space="preserve">Отдел </w:t>
            </w:r>
            <w:r w:rsidR="00C636B3">
              <w:rPr>
                <w:color w:val="000000"/>
                <w:sz w:val="22"/>
                <w:szCs w:val="22"/>
              </w:rPr>
              <w:t>общественной безопасности</w:t>
            </w:r>
            <w:r w:rsidRPr="004B2EEF">
              <w:rPr>
                <w:color w:val="000000"/>
                <w:sz w:val="22"/>
                <w:szCs w:val="22"/>
              </w:rPr>
              <w:t xml:space="preserve"> администрации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C636B3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C636B3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C636B3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C636B3">
        <w:trPr>
          <w:trHeight w:val="1545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3.4.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Приобретение ручных громкоговорителей с функцией воспроизведения записи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C636B3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 xml:space="preserve">Отдел </w:t>
            </w:r>
            <w:r w:rsidR="00C636B3">
              <w:rPr>
                <w:color w:val="000000"/>
                <w:sz w:val="22"/>
                <w:szCs w:val="22"/>
              </w:rPr>
              <w:t>общественной безопасности</w:t>
            </w:r>
            <w:r w:rsidRPr="004B2EEF">
              <w:rPr>
                <w:color w:val="000000"/>
                <w:sz w:val="22"/>
                <w:szCs w:val="22"/>
              </w:rPr>
              <w:t xml:space="preserve"> администрации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C636B3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C636B3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C636B3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C636B3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147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3.5.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 xml:space="preserve">Приобретение автономных пожарных извещателей 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7437A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 xml:space="preserve">Отдел </w:t>
            </w:r>
            <w:r w:rsidR="007437A1">
              <w:rPr>
                <w:color w:val="000000"/>
                <w:sz w:val="22"/>
                <w:szCs w:val="22"/>
              </w:rPr>
              <w:t>общественной безопасности</w:t>
            </w:r>
            <w:r w:rsidRPr="004B2EEF">
              <w:rPr>
                <w:color w:val="000000"/>
                <w:sz w:val="22"/>
                <w:szCs w:val="22"/>
              </w:rPr>
              <w:t xml:space="preserve"> администрации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7437A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7437A1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7437A1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3C7563" w:rsidP="00A615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A615A5">
              <w:rPr>
                <w:color w:val="000000"/>
                <w:sz w:val="22"/>
                <w:szCs w:val="22"/>
              </w:rPr>
              <w:t>6</w:t>
            </w:r>
            <w:r w:rsidR="007437A1">
              <w:rPr>
                <w:color w:val="000000"/>
                <w:sz w:val="22"/>
                <w:szCs w:val="22"/>
              </w:rPr>
              <w:t>,</w:t>
            </w:r>
            <w:r w:rsidR="00A615A5">
              <w:rPr>
                <w:color w:val="000000"/>
                <w:sz w:val="22"/>
                <w:szCs w:val="22"/>
              </w:rPr>
              <w:t>5</w:t>
            </w:r>
            <w:r w:rsidR="007437A1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3C7563" w:rsidP="00A615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7437A1">
              <w:rPr>
                <w:color w:val="000000"/>
                <w:sz w:val="22"/>
                <w:szCs w:val="22"/>
              </w:rPr>
              <w:t>,</w:t>
            </w:r>
            <w:r w:rsidR="00A615A5">
              <w:rPr>
                <w:color w:val="000000"/>
                <w:sz w:val="22"/>
                <w:szCs w:val="22"/>
              </w:rPr>
              <w:t>5</w:t>
            </w:r>
            <w:r w:rsidR="007437A1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3C7563" w:rsidP="00A615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7437A1">
              <w:rPr>
                <w:color w:val="000000"/>
                <w:sz w:val="22"/>
                <w:szCs w:val="22"/>
              </w:rPr>
              <w:t>,</w:t>
            </w:r>
            <w:r w:rsidR="00A615A5">
              <w:rPr>
                <w:color w:val="000000"/>
                <w:sz w:val="22"/>
                <w:szCs w:val="22"/>
              </w:rPr>
              <w:t>5</w:t>
            </w:r>
            <w:r w:rsidR="007437A1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3C7563" w:rsidP="00A615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="00824621" w:rsidRPr="004B2EEF">
              <w:rPr>
                <w:color w:val="000000"/>
                <w:sz w:val="22"/>
                <w:szCs w:val="22"/>
              </w:rPr>
              <w:t>,</w:t>
            </w:r>
            <w:r w:rsidR="00A615A5">
              <w:rPr>
                <w:color w:val="000000"/>
                <w:sz w:val="22"/>
                <w:szCs w:val="22"/>
              </w:rPr>
              <w:t>5</w:t>
            </w:r>
            <w:r w:rsidR="00824621" w:rsidRPr="004B2EEF">
              <w:rPr>
                <w:color w:val="000000"/>
                <w:sz w:val="22"/>
                <w:szCs w:val="22"/>
              </w:rPr>
              <w:t>00</w:t>
            </w:r>
          </w:p>
        </w:tc>
      </w:tr>
      <w:tr w:rsidR="00824621" w:rsidRPr="004B2EEF" w:rsidTr="007437A1">
        <w:trPr>
          <w:trHeight w:val="1575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lastRenderedPageBreak/>
              <w:t>3.6.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Приобретение огнезащитных костюмов для патрульно-маневренных групп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7437A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 xml:space="preserve">Отдел </w:t>
            </w:r>
            <w:r w:rsidR="007437A1">
              <w:rPr>
                <w:color w:val="000000"/>
                <w:sz w:val="22"/>
                <w:szCs w:val="22"/>
              </w:rPr>
              <w:t>общественной безопасности</w:t>
            </w:r>
            <w:r w:rsidRPr="004B2EEF">
              <w:rPr>
                <w:color w:val="000000"/>
                <w:sz w:val="22"/>
                <w:szCs w:val="22"/>
              </w:rPr>
              <w:t xml:space="preserve"> администрации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7437A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7437A1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7437A1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A615A5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50,</w:t>
            </w:r>
            <w:r w:rsidR="00A615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4" w:type="dxa"/>
            <w:shd w:val="clear" w:color="auto" w:fill="auto"/>
            <w:noWrap/>
          </w:tcPr>
          <w:p w:rsidR="00824621" w:rsidRPr="004B2EEF" w:rsidRDefault="007437A1" w:rsidP="00A615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</w:t>
            </w:r>
            <w:r w:rsidR="00A615A5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33" w:type="dxa"/>
            <w:shd w:val="clear" w:color="auto" w:fill="auto"/>
            <w:noWrap/>
          </w:tcPr>
          <w:p w:rsidR="00824621" w:rsidRPr="004B2EEF" w:rsidRDefault="007437A1" w:rsidP="00A615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</w:t>
            </w:r>
            <w:r w:rsidR="00A615A5">
              <w:rPr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97" w:type="dxa"/>
            <w:shd w:val="clear" w:color="auto" w:fill="auto"/>
            <w:noWrap/>
          </w:tcPr>
          <w:p w:rsidR="00824621" w:rsidRPr="004B2EEF" w:rsidRDefault="007437A1" w:rsidP="00A615A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</w:t>
            </w:r>
            <w:r w:rsidR="00A615A5">
              <w:rPr>
                <w:color w:val="000000"/>
                <w:sz w:val="22"/>
                <w:szCs w:val="22"/>
              </w:rPr>
              <w:t>700</w:t>
            </w:r>
          </w:p>
        </w:tc>
      </w:tr>
      <w:tr w:rsidR="00824621" w:rsidRPr="004B2EEF" w:rsidTr="00F516E1">
        <w:trPr>
          <w:trHeight w:val="2085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3.7.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Приведение в соответствие с требованиями норм пожарной безопасности источников противопожарного водоснабжения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Администрации сельских поселений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011947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011947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011947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011947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3C756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 w:rsidR="007437A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</w:t>
            </w:r>
            <w:r w:rsidR="007437A1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824621" w:rsidRPr="004B2EEF" w:rsidRDefault="003C756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7437A1">
              <w:rPr>
                <w:color w:val="000000"/>
                <w:sz w:val="22"/>
                <w:szCs w:val="22"/>
              </w:rPr>
              <w:t>,000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:rsidR="00824621" w:rsidRPr="004B2EEF" w:rsidRDefault="003C756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20,000</w:t>
            </w:r>
          </w:p>
        </w:tc>
        <w:tc>
          <w:tcPr>
            <w:tcW w:w="1197" w:type="dxa"/>
            <w:shd w:val="clear" w:color="auto" w:fill="auto"/>
            <w:noWrap/>
            <w:hideMark/>
          </w:tcPr>
          <w:p w:rsidR="00824621" w:rsidRPr="004B2EEF" w:rsidRDefault="003C7563" w:rsidP="003C75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824621" w:rsidRPr="004B2EEF">
              <w:rPr>
                <w:color w:val="000000"/>
                <w:sz w:val="22"/>
                <w:szCs w:val="22"/>
              </w:rPr>
              <w:t>,000</w:t>
            </w:r>
          </w:p>
        </w:tc>
      </w:tr>
      <w:tr w:rsidR="00824621" w:rsidRPr="004B2EEF" w:rsidTr="00011947">
        <w:trPr>
          <w:trHeight w:val="1380"/>
        </w:trPr>
        <w:tc>
          <w:tcPr>
            <w:tcW w:w="905" w:type="dxa"/>
            <w:vMerge w:val="restart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3.8.</w:t>
            </w:r>
          </w:p>
        </w:tc>
        <w:tc>
          <w:tcPr>
            <w:tcW w:w="3349" w:type="dxa"/>
            <w:vMerge w:val="restart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Обеспечение работоспособности ДПО</w:t>
            </w:r>
          </w:p>
        </w:tc>
        <w:tc>
          <w:tcPr>
            <w:tcW w:w="1956" w:type="dxa"/>
            <w:vMerge w:val="restart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Администрации сельских поселений</w:t>
            </w:r>
          </w:p>
        </w:tc>
        <w:tc>
          <w:tcPr>
            <w:tcW w:w="1465" w:type="dxa"/>
            <w:vMerge w:val="restart"/>
            <w:shd w:val="clear" w:color="auto" w:fill="auto"/>
            <w:hideMark/>
          </w:tcPr>
          <w:p w:rsidR="00824621" w:rsidRPr="004B2EEF" w:rsidRDefault="00824621" w:rsidP="00011947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011947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011947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Бюджет сельских поселений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011947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noWrap/>
          </w:tcPr>
          <w:p w:rsidR="00824621" w:rsidRPr="004B2EEF" w:rsidRDefault="00011947" w:rsidP="007437A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:rsidR="00824621" w:rsidRPr="004B2EEF" w:rsidRDefault="00011947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noWrap/>
            <w:hideMark/>
          </w:tcPr>
          <w:p w:rsidR="00824621" w:rsidRPr="004B2EEF" w:rsidRDefault="00011947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1380"/>
        </w:trPr>
        <w:tc>
          <w:tcPr>
            <w:tcW w:w="90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49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vMerge/>
            <w:vAlign w:val="center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7437A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3</w:t>
            </w:r>
            <w:r w:rsidR="007437A1">
              <w:rPr>
                <w:color w:val="000000"/>
                <w:sz w:val="22"/>
                <w:szCs w:val="22"/>
              </w:rPr>
              <w:t>703</w:t>
            </w:r>
            <w:r w:rsidRPr="004B2EEF">
              <w:rPr>
                <w:color w:val="000000"/>
                <w:sz w:val="22"/>
                <w:szCs w:val="22"/>
              </w:rPr>
              <w:t>,20</w:t>
            </w:r>
            <w:r w:rsidR="007437A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824621" w:rsidRPr="004B2EEF" w:rsidRDefault="00824621" w:rsidP="007437A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1</w:t>
            </w:r>
            <w:r w:rsidR="007437A1">
              <w:rPr>
                <w:color w:val="000000"/>
                <w:sz w:val="22"/>
                <w:szCs w:val="22"/>
              </w:rPr>
              <w:t>234,400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:rsidR="00824621" w:rsidRPr="004B2EEF" w:rsidRDefault="00824621" w:rsidP="007437A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1</w:t>
            </w:r>
            <w:r w:rsidR="007437A1">
              <w:rPr>
                <w:color w:val="000000"/>
                <w:sz w:val="22"/>
                <w:szCs w:val="22"/>
              </w:rPr>
              <w:t>234,400</w:t>
            </w:r>
          </w:p>
        </w:tc>
        <w:tc>
          <w:tcPr>
            <w:tcW w:w="1197" w:type="dxa"/>
            <w:shd w:val="clear" w:color="auto" w:fill="auto"/>
            <w:noWrap/>
            <w:hideMark/>
          </w:tcPr>
          <w:p w:rsidR="00824621" w:rsidRPr="004B2EEF" w:rsidRDefault="00824621" w:rsidP="007437A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1</w:t>
            </w:r>
            <w:r w:rsidR="007437A1">
              <w:rPr>
                <w:color w:val="000000"/>
                <w:sz w:val="22"/>
                <w:szCs w:val="22"/>
              </w:rPr>
              <w:t>234,400</w:t>
            </w:r>
          </w:p>
        </w:tc>
      </w:tr>
      <w:tr w:rsidR="00824621" w:rsidRPr="004B2EEF" w:rsidTr="00011947">
        <w:trPr>
          <w:trHeight w:val="216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3.9.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Распечатка карт по гражданской обороне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Администрации сельских поселений, администрация Еткульского муниципального района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011947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</w:t>
            </w:r>
            <w:r w:rsidR="00011947">
              <w:rPr>
                <w:color w:val="000000"/>
                <w:sz w:val="22"/>
                <w:szCs w:val="22"/>
              </w:rPr>
              <w:t>3</w:t>
            </w:r>
            <w:r w:rsidRPr="004B2EEF">
              <w:rPr>
                <w:color w:val="000000"/>
                <w:sz w:val="22"/>
                <w:szCs w:val="22"/>
              </w:rPr>
              <w:t>-202</w:t>
            </w:r>
            <w:r w:rsidR="00011947">
              <w:rPr>
                <w:color w:val="000000"/>
                <w:sz w:val="22"/>
                <w:szCs w:val="22"/>
              </w:rPr>
              <w:t>5</w:t>
            </w:r>
            <w:r w:rsidRPr="004B2EE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</w:tcPr>
          <w:p w:rsidR="00824621" w:rsidRPr="004B2EEF" w:rsidRDefault="00011947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noWrap/>
          </w:tcPr>
          <w:p w:rsidR="00824621" w:rsidRPr="004B2EEF" w:rsidRDefault="00011947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noWrap/>
          </w:tcPr>
          <w:p w:rsidR="00824621" w:rsidRPr="004B2EEF" w:rsidRDefault="00011947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noWrap/>
          </w:tcPr>
          <w:p w:rsidR="00824621" w:rsidRPr="004B2EEF" w:rsidRDefault="00011947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210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lastRenderedPageBreak/>
              <w:t>3.10.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Обеспечение охраны жизни людей на водных объектах в соответствии с Правилами охраны жизни людей на водных объектах в Челябинской области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Администрации сельских поселений, администрация Еткульского муниципального района</w:t>
            </w:r>
          </w:p>
          <w:p w:rsidR="00824621" w:rsidRDefault="00824621" w:rsidP="00F516E1">
            <w:pPr>
              <w:rPr>
                <w:color w:val="000000"/>
                <w:sz w:val="22"/>
                <w:szCs w:val="22"/>
              </w:rPr>
            </w:pPr>
          </w:p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noWrap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300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>Задача 4. Поддержание функционирования единой дежурно-диспетчерской службы</w:t>
            </w:r>
          </w:p>
        </w:tc>
      </w:tr>
      <w:tr w:rsidR="00824621" w:rsidRPr="004B2EEF" w:rsidTr="00F516E1">
        <w:trPr>
          <w:trHeight w:val="300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>Подпрограмма «Развитие единой дежурно-диспетчерской  службы Еткульского  муниципального района»</w:t>
            </w:r>
          </w:p>
        </w:tc>
      </w:tr>
      <w:tr w:rsidR="00824621" w:rsidRPr="004B2EEF" w:rsidTr="00252A84">
        <w:trPr>
          <w:trHeight w:val="12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Оплата труда работникам ЕДДС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МКУ «ЕДДС Еткульского муниципального района»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Ежеквартально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</w:tcPr>
          <w:p w:rsidR="00824621" w:rsidRPr="00832AF7" w:rsidRDefault="00832AF7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12 052,500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832AF7" w:rsidRDefault="00A615A5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4017,500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832AF7" w:rsidRDefault="00A615A5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4017,500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832AF7" w:rsidRDefault="00824621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4017,500</w:t>
            </w:r>
          </w:p>
        </w:tc>
      </w:tr>
      <w:tr w:rsidR="00824621" w:rsidRPr="004B2EEF" w:rsidTr="00252A84">
        <w:trPr>
          <w:trHeight w:val="12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Оплата расходов работникам ЕДДС при направлении в командировку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МКУ «ЕДДС Еткульского муниципального района»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</w:tcPr>
          <w:p w:rsidR="00824621" w:rsidRPr="00832AF7" w:rsidRDefault="00832AF7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6,000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832AF7" w:rsidRDefault="00A615A5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832AF7" w:rsidRDefault="00A615A5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832AF7" w:rsidRDefault="00824621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2,000</w:t>
            </w:r>
          </w:p>
        </w:tc>
      </w:tr>
      <w:tr w:rsidR="00824621" w:rsidRPr="004B2EEF" w:rsidTr="00252A84">
        <w:trPr>
          <w:trHeight w:val="12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Обеспечение предоставления услуг связи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МКУ «ЕДДС Еткульского муниципального района»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</w:tcPr>
          <w:p w:rsidR="00824621" w:rsidRPr="00832AF7" w:rsidRDefault="00832AF7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462,900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832AF7" w:rsidRDefault="00824621" w:rsidP="00A615A5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1</w:t>
            </w:r>
            <w:r w:rsidR="00A615A5" w:rsidRPr="00832AF7">
              <w:rPr>
                <w:color w:val="000000"/>
                <w:sz w:val="22"/>
                <w:szCs w:val="22"/>
              </w:rPr>
              <w:t>54,300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832AF7" w:rsidRDefault="00824621" w:rsidP="00A615A5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154,</w:t>
            </w:r>
            <w:r w:rsidR="00A615A5" w:rsidRPr="00832AF7">
              <w:rPr>
                <w:color w:val="000000"/>
                <w:sz w:val="22"/>
                <w:szCs w:val="22"/>
              </w:rPr>
              <w:t>3</w:t>
            </w:r>
            <w:r w:rsidRPr="00832AF7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832AF7" w:rsidRDefault="00824621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154,300</w:t>
            </w:r>
          </w:p>
        </w:tc>
      </w:tr>
      <w:tr w:rsidR="00824621" w:rsidRPr="004B2EEF" w:rsidTr="00252A84">
        <w:trPr>
          <w:trHeight w:val="12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4.4.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Содержание имущества, закрепленного за ЕДДС района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МКУ «ЕДДС Еткульского муниципального района»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</w:tcPr>
          <w:p w:rsidR="00824621" w:rsidRPr="00832AF7" w:rsidRDefault="00832AF7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1 071,300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832AF7" w:rsidRDefault="00824621" w:rsidP="00A615A5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3</w:t>
            </w:r>
            <w:r w:rsidR="00A615A5" w:rsidRPr="00832AF7">
              <w:rPr>
                <w:color w:val="000000"/>
                <w:sz w:val="22"/>
                <w:szCs w:val="22"/>
              </w:rPr>
              <w:t>57,100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832AF7" w:rsidRDefault="00A615A5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357,100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832AF7" w:rsidRDefault="00824621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357,100</w:t>
            </w:r>
          </w:p>
        </w:tc>
      </w:tr>
      <w:tr w:rsidR="00824621" w:rsidRPr="004B2EEF" w:rsidTr="00252A84">
        <w:trPr>
          <w:trHeight w:val="12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4.5.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Приобретение материальных запасов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МКУ «ЕДДС Еткульского муниципального района»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auto" w:fill="auto"/>
          </w:tcPr>
          <w:p w:rsidR="00824621" w:rsidRPr="00832AF7" w:rsidRDefault="00832AF7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39,000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832AF7" w:rsidRDefault="00A615A5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13,000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832AF7" w:rsidRDefault="00A615A5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13,000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832AF7" w:rsidRDefault="00824621" w:rsidP="00F516E1">
            <w:pPr>
              <w:rPr>
                <w:color w:val="000000"/>
                <w:sz w:val="22"/>
                <w:szCs w:val="22"/>
              </w:rPr>
            </w:pPr>
            <w:r w:rsidRPr="00832AF7">
              <w:rPr>
                <w:color w:val="000000"/>
                <w:sz w:val="22"/>
                <w:szCs w:val="22"/>
              </w:rPr>
              <w:t>13,000</w:t>
            </w:r>
          </w:p>
        </w:tc>
      </w:tr>
      <w:tr w:rsidR="00824621" w:rsidRPr="004B2EEF" w:rsidTr="00F516E1">
        <w:trPr>
          <w:trHeight w:val="300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>Задача 5. Повышение уровня квалификации персонала единой дежурно-диспетчерской службы</w:t>
            </w:r>
          </w:p>
        </w:tc>
      </w:tr>
      <w:tr w:rsidR="00824621" w:rsidRPr="004B2EEF" w:rsidTr="00F516E1">
        <w:trPr>
          <w:trHeight w:val="300"/>
        </w:trPr>
        <w:tc>
          <w:tcPr>
            <w:tcW w:w="14680" w:type="dxa"/>
            <w:gridSpan w:val="9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2EEF">
              <w:rPr>
                <w:b/>
                <w:bCs/>
                <w:color w:val="000000"/>
                <w:sz w:val="22"/>
                <w:szCs w:val="22"/>
              </w:rPr>
              <w:t>Подпрограмма «Развитие единой дежурно-диспетчерской  службы Еткульского  муниципального района»</w:t>
            </w:r>
          </w:p>
        </w:tc>
      </w:tr>
      <w:tr w:rsidR="00824621" w:rsidRPr="004B2EEF" w:rsidTr="00F516E1">
        <w:trPr>
          <w:trHeight w:val="1200"/>
        </w:trPr>
        <w:tc>
          <w:tcPr>
            <w:tcW w:w="905" w:type="dxa"/>
            <w:shd w:val="clear" w:color="auto" w:fill="auto"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lastRenderedPageBreak/>
              <w:t>5.1.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Проведение тренировок с дежурными диспетчерами, связанных с ЧС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МКУ «ЕДДС Еткульского муниципального района»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120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Плановая корректировка паспортов территорий</w:t>
            </w:r>
          </w:p>
        </w:tc>
        <w:tc>
          <w:tcPr>
            <w:tcW w:w="1956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МКУ «ЕДДС Еткульского муниципального района»</w:t>
            </w:r>
          </w:p>
        </w:tc>
        <w:tc>
          <w:tcPr>
            <w:tcW w:w="1465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2020-2022 годы</w:t>
            </w:r>
          </w:p>
        </w:tc>
        <w:tc>
          <w:tcPr>
            <w:tcW w:w="177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49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04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33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97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4621" w:rsidRPr="004B2EEF" w:rsidTr="00F516E1">
        <w:trPr>
          <w:trHeight w:val="300"/>
        </w:trPr>
        <w:tc>
          <w:tcPr>
            <w:tcW w:w="905" w:type="dxa"/>
            <w:shd w:val="clear" w:color="auto" w:fill="auto"/>
            <w:noWrap/>
            <w:vAlign w:val="center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9" w:type="dxa"/>
            <w:shd w:val="clear" w:color="auto" w:fill="auto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956" w:type="dxa"/>
            <w:shd w:val="clear" w:color="auto" w:fill="auto"/>
            <w:noWrap/>
            <w:vAlign w:val="bottom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824621" w:rsidRPr="004B2EEF" w:rsidRDefault="00824621" w:rsidP="00F516E1">
            <w:pPr>
              <w:jc w:val="center"/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7" w:type="dxa"/>
            <w:shd w:val="clear" w:color="auto" w:fill="auto"/>
            <w:noWrap/>
            <w:vAlign w:val="bottom"/>
            <w:hideMark/>
          </w:tcPr>
          <w:p w:rsidR="00824621" w:rsidRPr="004B2EEF" w:rsidRDefault="00824621" w:rsidP="00F516E1">
            <w:pPr>
              <w:rPr>
                <w:color w:val="000000"/>
                <w:sz w:val="22"/>
                <w:szCs w:val="22"/>
              </w:rPr>
            </w:pPr>
            <w:r w:rsidRPr="004B2EE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4" w:type="dxa"/>
            <w:shd w:val="clear" w:color="auto" w:fill="auto"/>
            <w:noWrap/>
            <w:hideMark/>
          </w:tcPr>
          <w:p w:rsidR="00824621" w:rsidRPr="004B2EEF" w:rsidRDefault="00832AF7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18 181,500</w:t>
            </w:r>
          </w:p>
        </w:tc>
        <w:tc>
          <w:tcPr>
            <w:tcW w:w="1304" w:type="dxa"/>
            <w:shd w:val="clear" w:color="auto" w:fill="auto"/>
            <w:noWrap/>
            <w:hideMark/>
          </w:tcPr>
          <w:p w:rsidR="00824621" w:rsidRPr="004B2EEF" w:rsidRDefault="00252A84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6 060,500</w:t>
            </w:r>
          </w:p>
        </w:tc>
        <w:tc>
          <w:tcPr>
            <w:tcW w:w="1233" w:type="dxa"/>
            <w:shd w:val="clear" w:color="auto" w:fill="auto"/>
            <w:noWrap/>
            <w:hideMark/>
          </w:tcPr>
          <w:p w:rsidR="00824621" w:rsidRPr="004B2EEF" w:rsidRDefault="00252A84" w:rsidP="00252A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6 060,500</w:t>
            </w:r>
          </w:p>
        </w:tc>
        <w:tc>
          <w:tcPr>
            <w:tcW w:w="1197" w:type="dxa"/>
            <w:shd w:val="clear" w:color="auto" w:fill="auto"/>
            <w:noWrap/>
            <w:hideMark/>
          </w:tcPr>
          <w:p w:rsidR="00824621" w:rsidRPr="004B2EEF" w:rsidRDefault="00252A84" w:rsidP="00F51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6 060,500</w:t>
            </w:r>
          </w:p>
        </w:tc>
      </w:tr>
    </w:tbl>
    <w:p w:rsidR="00D55B5B" w:rsidRPr="00991E91" w:rsidRDefault="00D55B5B" w:rsidP="00991E91">
      <w:pPr>
        <w:tabs>
          <w:tab w:val="left" w:pos="6452"/>
        </w:tabs>
        <w:rPr>
          <w:sz w:val="28"/>
          <w:szCs w:val="28"/>
        </w:rPr>
        <w:sectPr w:rsidR="00D55B5B" w:rsidRPr="00991E91" w:rsidSect="00D55B5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  <w:r w:rsidRPr="007A2ED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00D59" wp14:editId="388CFA8E">
                <wp:simplePos x="0" y="0"/>
                <wp:positionH relativeFrom="column">
                  <wp:posOffset>3278166</wp:posOffset>
                </wp:positionH>
                <wp:positionV relativeFrom="paragraph">
                  <wp:posOffset>-145932</wp:posOffset>
                </wp:positionV>
                <wp:extent cx="3153986" cy="1403985"/>
                <wp:effectExtent l="0" t="0" r="0" b="63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398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568" w:rsidRPr="00311A1B" w:rsidRDefault="00E67568" w:rsidP="00711642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2</w:t>
                            </w:r>
                          </w:p>
                          <w:p w:rsidR="00E67568" w:rsidRPr="007A2ED6" w:rsidRDefault="00E67568" w:rsidP="00711642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 муниципальной</w:t>
                            </w:r>
                            <w:r w:rsidRPr="00311A1B">
                              <w:rPr>
                                <w:sz w:val="28"/>
                                <w:szCs w:val="28"/>
                              </w:rPr>
                              <w:t xml:space="preserve"> программе </w:t>
                            </w:r>
                            <w:r w:rsidRPr="00DA0873">
                              <w:rPr>
                                <w:sz w:val="28"/>
                                <w:szCs w:val="28"/>
                              </w:rPr>
                              <w:t>«Защита от чрезвычайных ситуаций и обеспечение безопасности населения и территории Еткульского муниципального района»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800D59" id="_x0000_s1028" type="#_x0000_t202" style="position:absolute;left:0;text-align:left;margin-left:258.1pt;margin-top:-11.5pt;width:248.3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" filled="f" stroked="f">
                <v:textbox style="mso-fit-shape-to-text:t">
                  <w:txbxContent>
                    <w:p w:rsidR="00E67568" w:rsidRPr="00311A1B" w:rsidRDefault="00E67568" w:rsidP="00711642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2</w:t>
                      </w:r>
                    </w:p>
                    <w:p w:rsidR="00E67568" w:rsidRPr="007A2ED6" w:rsidRDefault="00E67568" w:rsidP="00711642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 муниципальной</w:t>
                      </w:r>
                      <w:r w:rsidRPr="00311A1B">
                        <w:rPr>
                          <w:sz w:val="28"/>
                          <w:szCs w:val="28"/>
                        </w:rPr>
                        <w:t xml:space="preserve"> программе </w:t>
                      </w:r>
                      <w:r w:rsidRPr="00DA0873">
                        <w:rPr>
                          <w:sz w:val="28"/>
                          <w:szCs w:val="28"/>
                        </w:rPr>
                        <w:t>«Защита от чрезвычайных ситуаций и обеспечение безопасности населения и территории Еткульского муниципального района»</w:t>
                      </w:r>
                    </w:p>
                  </w:txbxContent>
                </v:textbox>
              </v:shape>
            </w:pict>
          </mc:Fallback>
        </mc:AlternateContent>
      </w: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contextualSpacing/>
        <w:jc w:val="center"/>
        <w:rPr>
          <w:sz w:val="28"/>
          <w:szCs w:val="28"/>
        </w:rPr>
      </w:pPr>
    </w:p>
    <w:p w:rsidR="00711642" w:rsidRDefault="00711642" w:rsidP="0071164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711642" w:rsidRDefault="00711642" w:rsidP="00711642">
      <w:pPr>
        <w:shd w:val="clear" w:color="auto" w:fill="FFFFFF"/>
        <w:jc w:val="center"/>
        <w:rPr>
          <w:spacing w:val="-1"/>
          <w:sz w:val="28"/>
          <w:szCs w:val="28"/>
        </w:rPr>
      </w:pPr>
      <w:r w:rsidRPr="006D1436">
        <w:rPr>
          <w:spacing w:val="-1"/>
          <w:sz w:val="28"/>
          <w:szCs w:val="28"/>
        </w:rPr>
        <w:t>«</w:t>
      </w:r>
      <w:r w:rsidRPr="00395F87">
        <w:rPr>
          <w:spacing w:val="-1"/>
          <w:sz w:val="28"/>
          <w:szCs w:val="28"/>
        </w:rPr>
        <w:t xml:space="preserve">Обеспечение пожарной безопасности </w:t>
      </w:r>
    </w:p>
    <w:p w:rsidR="00711642" w:rsidRPr="00000DEE" w:rsidRDefault="00711642" w:rsidP="00711642">
      <w:pPr>
        <w:shd w:val="clear" w:color="auto" w:fill="FFFFFF"/>
        <w:jc w:val="center"/>
        <w:rPr>
          <w:spacing w:val="1"/>
          <w:sz w:val="28"/>
          <w:szCs w:val="28"/>
        </w:rPr>
      </w:pPr>
      <w:r w:rsidRPr="00395F87">
        <w:rPr>
          <w:spacing w:val="-1"/>
          <w:sz w:val="28"/>
          <w:szCs w:val="28"/>
        </w:rPr>
        <w:t>и безопасности людей на водных объектах</w:t>
      </w:r>
      <w:r w:rsidRPr="006D1436">
        <w:rPr>
          <w:spacing w:val="-1"/>
          <w:sz w:val="28"/>
          <w:szCs w:val="28"/>
        </w:rPr>
        <w:t>»</w:t>
      </w:r>
    </w:p>
    <w:p w:rsidR="00711642" w:rsidRDefault="00711642" w:rsidP="00711642">
      <w:pPr>
        <w:contextualSpacing/>
        <w:jc w:val="both"/>
        <w:rPr>
          <w:sz w:val="28"/>
          <w:szCs w:val="28"/>
        </w:rPr>
      </w:pPr>
    </w:p>
    <w:p w:rsidR="00711642" w:rsidRPr="00000DEE" w:rsidRDefault="00711642" w:rsidP="00711642">
      <w:pPr>
        <w:shd w:val="clear" w:color="auto" w:fill="FFFFFF"/>
        <w:spacing w:line="317" w:lineRule="exact"/>
        <w:ind w:left="4042"/>
      </w:pPr>
      <w:r>
        <w:rPr>
          <w:spacing w:val="-2"/>
          <w:sz w:val="28"/>
          <w:szCs w:val="28"/>
        </w:rPr>
        <w:t>Паспорт</w:t>
      </w:r>
    </w:p>
    <w:p w:rsidR="00711642" w:rsidRDefault="00711642" w:rsidP="00711642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подпрограммы</w:t>
      </w:r>
      <w:r w:rsidRPr="006D1436">
        <w:rPr>
          <w:spacing w:val="-1"/>
          <w:sz w:val="28"/>
          <w:szCs w:val="28"/>
        </w:rPr>
        <w:t xml:space="preserve"> «</w:t>
      </w:r>
      <w:r w:rsidRPr="00395F87">
        <w:rPr>
          <w:spacing w:val="-1"/>
          <w:sz w:val="28"/>
          <w:szCs w:val="28"/>
        </w:rPr>
        <w:t xml:space="preserve">Обеспечение пожарной безопасности </w:t>
      </w:r>
    </w:p>
    <w:p w:rsidR="00711642" w:rsidRPr="00000DEE" w:rsidRDefault="00711642" w:rsidP="00711642">
      <w:pPr>
        <w:shd w:val="clear" w:color="auto" w:fill="FFFFFF"/>
        <w:jc w:val="center"/>
        <w:rPr>
          <w:spacing w:val="1"/>
          <w:sz w:val="28"/>
          <w:szCs w:val="28"/>
        </w:rPr>
      </w:pPr>
      <w:r w:rsidRPr="00395F87">
        <w:rPr>
          <w:spacing w:val="-1"/>
          <w:sz w:val="28"/>
          <w:szCs w:val="28"/>
        </w:rPr>
        <w:t>и безопасности людей на водных объектах</w:t>
      </w:r>
      <w:r w:rsidRPr="006D1436">
        <w:rPr>
          <w:spacing w:val="-1"/>
          <w:sz w:val="28"/>
          <w:szCs w:val="28"/>
        </w:rPr>
        <w:t>»</w:t>
      </w:r>
    </w:p>
    <w:p w:rsidR="00711642" w:rsidRDefault="00711642" w:rsidP="00711642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6523"/>
      </w:tblGrid>
      <w:tr w:rsidR="00711642" w:rsidRPr="00905A33" w:rsidTr="006B1921">
        <w:trPr>
          <w:trHeight w:val="673"/>
          <w:jc w:val="center"/>
        </w:trPr>
        <w:tc>
          <w:tcPr>
            <w:tcW w:w="312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Ответственный исполнитель подпрограммы</w:t>
            </w:r>
          </w:p>
        </w:tc>
        <w:tc>
          <w:tcPr>
            <w:tcW w:w="6523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Администрация Еткульского муниципального района</w:t>
            </w:r>
          </w:p>
        </w:tc>
      </w:tr>
      <w:tr w:rsidR="00711642" w:rsidRPr="00905A33" w:rsidTr="006B1921">
        <w:trPr>
          <w:trHeight w:val="734"/>
          <w:jc w:val="center"/>
        </w:trPr>
        <w:tc>
          <w:tcPr>
            <w:tcW w:w="312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Соисполнители подпрограммы</w:t>
            </w:r>
          </w:p>
        </w:tc>
        <w:tc>
          <w:tcPr>
            <w:tcW w:w="6523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МКУ «ЕДДС Еткульского муниципального района»,</w:t>
            </w:r>
          </w:p>
          <w:p w:rsidR="00711642" w:rsidRDefault="00872028" w:rsidP="006B1921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</w:t>
            </w:r>
            <w:r w:rsidR="00711642" w:rsidRPr="00905A33">
              <w:rPr>
                <w:sz w:val="24"/>
                <w:szCs w:val="28"/>
              </w:rPr>
              <w:t>дминистрации сельских поселений</w:t>
            </w:r>
            <w:r>
              <w:rPr>
                <w:sz w:val="24"/>
                <w:szCs w:val="28"/>
              </w:rPr>
              <w:t>,</w:t>
            </w:r>
          </w:p>
          <w:p w:rsidR="00872028" w:rsidRPr="00905A33" w:rsidRDefault="00872028" w:rsidP="006B1921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Управление образования администрации Еткульского муниципального района</w:t>
            </w:r>
          </w:p>
        </w:tc>
      </w:tr>
      <w:tr w:rsidR="00711642" w:rsidRPr="00905A33" w:rsidTr="006B1921">
        <w:trPr>
          <w:jc w:val="center"/>
        </w:trPr>
        <w:tc>
          <w:tcPr>
            <w:tcW w:w="312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Основная цель подпрограммы</w:t>
            </w:r>
          </w:p>
        </w:tc>
        <w:tc>
          <w:tcPr>
            <w:tcW w:w="6523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Повышение уровня защиты населения и территории Еткульского муниципального района от чрезвычайных ситуаций, пожаров, угроз военного и мирного времени</w:t>
            </w:r>
          </w:p>
        </w:tc>
      </w:tr>
      <w:tr w:rsidR="00711642" w:rsidRPr="00905A33" w:rsidTr="006B1921">
        <w:trPr>
          <w:jc w:val="center"/>
        </w:trPr>
        <w:tc>
          <w:tcPr>
            <w:tcW w:w="3124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Основные задачи подпрограммы</w:t>
            </w:r>
          </w:p>
        </w:tc>
        <w:tc>
          <w:tcPr>
            <w:tcW w:w="6523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711642" w:rsidRPr="00905A33" w:rsidRDefault="00FF6AF4" w:rsidP="006B1921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1)</w:t>
            </w:r>
            <w:r w:rsidR="00711642" w:rsidRPr="00905A33">
              <w:rPr>
                <w:sz w:val="24"/>
                <w:szCs w:val="28"/>
              </w:rPr>
              <w:t>Организация взаимодействия в области защиты населения и территории от чрезвычайных ситуаций, обеспечения пожарной безопасности и безопасности людей на водных объектах;</w:t>
            </w:r>
          </w:p>
          <w:p w:rsidR="00711642" w:rsidRPr="00905A33" w:rsidRDefault="00FF6AF4" w:rsidP="006B1921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2)</w:t>
            </w:r>
            <w:r w:rsidR="00711642" w:rsidRPr="00905A33">
              <w:rPr>
                <w:sz w:val="24"/>
                <w:szCs w:val="28"/>
              </w:rPr>
              <w:t>Подготовка должностных лиц, специалистов и населения в области гражданской обороны и защиты от чрезвычайных ситуаций;</w:t>
            </w:r>
          </w:p>
          <w:p w:rsidR="00711642" w:rsidRPr="00905A33" w:rsidRDefault="00FF6AF4" w:rsidP="006B1921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3)</w:t>
            </w:r>
            <w:r w:rsidR="00711642" w:rsidRPr="00905A33">
              <w:rPr>
                <w:sz w:val="24"/>
                <w:szCs w:val="28"/>
              </w:rPr>
              <w:t>Обеспечение и поддержание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</w:tr>
      <w:tr w:rsidR="00711642" w:rsidRPr="00905A33" w:rsidTr="006B1921">
        <w:trPr>
          <w:jc w:val="center"/>
        </w:trPr>
        <w:tc>
          <w:tcPr>
            <w:tcW w:w="312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Целевые показатели (индикаторы) непосредственного результата</w:t>
            </w:r>
          </w:p>
        </w:tc>
        <w:tc>
          <w:tcPr>
            <w:tcW w:w="6523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F6AF4" w:rsidRPr="00FF6AF4" w:rsidRDefault="00FF6AF4" w:rsidP="00FF6AF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FF6AF4">
              <w:rPr>
                <w:sz w:val="24"/>
                <w:szCs w:val="28"/>
              </w:rPr>
              <w:t xml:space="preserve">1)Соотношение количества проведённых заседаний </w:t>
            </w:r>
            <w:r>
              <w:rPr>
                <w:sz w:val="24"/>
                <w:szCs w:val="28"/>
              </w:rPr>
              <w:t>КЧС</w:t>
            </w:r>
            <w:r w:rsidRPr="00FF6AF4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комиссии по ПУФ</w:t>
            </w:r>
            <w:r w:rsidRPr="00FF6AF4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ЭК</w:t>
            </w:r>
            <w:r w:rsidRPr="00FF6AF4">
              <w:rPr>
                <w:sz w:val="24"/>
                <w:szCs w:val="28"/>
              </w:rPr>
              <w:t xml:space="preserve"> к плану (процентов);</w:t>
            </w:r>
          </w:p>
          <w:p w:rsidR="00FF6AF4" w:rsidRPr="00FF6AF4" w:rsidRDefault="00FF6AF4" w:rsidP="00FF6AF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FF6AF4">
              <w:rPr>
                <w:sz w:val="24"/>
                <w:szCs w:val="28"/>
              </w:rPr>
              <w:t>2)Соотношение количества должностных лиц, прошедших обучение в УМЦ, к плану (процентов);</w:t>
            </w:r>
          </w:p>
          <w:p w:rsidR="00FF6AF4" w:rsidRPr="00FF6AF4" w:rsidRDefault="00FF6AF4" w:rsidP="00FF6AF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FF6AF4">
              <w:rPr>
                <w:sz w:val="24"/>
                <w:szCs w:val="28"/>
              </w:rPr>
              <w:t xml:space="preserve">3)Доля исправных точек оповещения и пункта управления </w:t>
            </w:r>
            <w:r w:rsidRPr="00FF6AF4">
              <w:rPr>
                <w:sz w:val="24"/>
                <w:szCs w:val="28"/>
              </w:rPr>
              <w:lastRenderedPageBreak/>
              <w:t>КСЭОН (процентов);</w:t>
            </w:r>
          </w:p>
          <w:p w:rsidR="00FF6AF4" w:rsidRPr="00FF6AF4" w:rsidRDefault="00FF6AF4" w:rsidP="00FF6AF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FF6AF4">
              <w:rPr>
                <w:sz w:val="24"/>
                <w:szCs w:val="28"/>
              </w:rPr>
              <w:t>4)Количество приобретенных громкоговорителей (единиц);</w:t>
            </w:r>
          </w:p>
          <w:p w:rsidR="00FF6AF4" w:rsidRPr="00FF6AF4" w:rsidRDefault="00FF6AF4" w:rsidP="00FF6AF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FF6AF4">
              <w:rPr>
                <w:sz w:val="24"/>
                <w:szCs w:val="28"/>
              </w:rPr>
              <w:t>5)Количество приобретенных автономных пожарных извещателей (единиц);</w:t>
            </w:r>
          </w:p>
          <w:p w:rsidR="00711642" w:rsidRPr="00905A33" w:rsidRDefault="00FF6AF4" w:rsidP="00FF6AF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FF6AF4">
              <w:rPr>
                <w:sz w:val="24"/>
                <w:szCs w:val="28"/>
              </w:rPr>
              <w:t>6)Количество приобретенных</w:t>
            </w:r>
            <w:r>
              <w:rPr>
                <w:sz w:val="24"/>
                <w:szCs w:val="28"/>
              </w:rPr>
              <w:t xml:space="preserve"> огнезащитных костюмов (единиц)</w:t>
            </w:r>
          </w:p>
        </w:tc>
      </w:tr>
      <w:tr w:rsidR="00711642" w:rsidRPr="00905A33" w:rsidTr="006B1921">
        <w:trPr>
          <w:trHeight w:val="408"/>
          <w:jc w:val="center"/>
        </w:trPr>
        <w:tc>
          <w:tcPr>
            <w:tcW w:w="312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6523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252A8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Подпрограмма реализуется в один этап: 202</w:t>
            </w:r>
            <w:r w:rsidR="00252A84">
              <w:rPr>
                <w:sz w:val="24"/>
                <w:szCs w:val="28"/>
              </w:rPr>
              <w:t>3</w:t>
            </w:r>
            <w:r w:rsidRPr="00905A33">
              <w:rPr>
                <w:sz w:val="24"/>
                <w:szCs w:val="28"/>
              </w:rPr>
              <w:t xml:space="preserve"> - 202</w:t>
            </w:r>
            <w:r w:rsidR="00252A84">
              <w:rPr>
                <w:sz w:val="24"/>
                <w:szCs w:val="28"/>
              </w:rPr>
              <w:t>5</w:t>
            </w:r>
            <w:r w:rsidRPr="00905A33">
              <w:rPr>
                <w:sz w:val="24"/>
                <w:szCs w:val="28"/>
              </w:rPr>
              <w:t xml:space="preserve"> годы</w:t>
            </w:r>
          </w:p>
        </w:tc>
      </w:tr>
      <w:tr w:rsidR="00711642" w:rsidRPr="00905A33" w:rsidTr="006B1921">
        <w:trPr>
          <w:jc w:val="center"/>
        </w:trPr>
        <w:tc>
          <w:tcPr>
            <w:tcW w:w="312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23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Подпрограмма финансируется за счет средств областного бюджета и консолидированного местного бюджета.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 xml:space="preserve">Общий объем финансирования подпрограммы составляет </w:t>
            </w:r>
          </w:p>
          <w:p w:rsidR="00C600CE" w:rsidRPr="00C600CE" w:rsidRDefault="00252A84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  <w:r w:rsidR="00CB022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549,800</w:t>
            </w:r>
            <w:r w:rsidR="00C600CE" w:rsidRPr="00C600CE">
              <w:rPr>
                <w:sz w:val="24"/>
                <w:szCs w:val="28"/>
              </w:rPr>
              <w:t xml:space="preserve"> тысяч рублей, в том числе по годам: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252A84">
              <w:rPr>
                <w:sz w:val="24"/>
                <w:szCs w:val="28"/>
              </w:rPr>
              <w:t>3</w:t>
            </w:r>
            <w:r w:rsidRPr="00C600CE">
              <w:rPr>
                <w:sz w:val="24"/>
                <w:szCs w:val="28"/>
              </w:rPr>
              <w:t xml:space="preserve"> год: </w:t>
            </w:r>
            <w:r w:rsidR="00252A84">
              <w:rPr>
                <w:sz w:val="24"/>
                <w:szCs w:val="28"/>
              </w:rPr>
              <w:t>1 516,600</w:t>
            </w:r>
            <w:r w:rsidRPr="00C600CE">
              <w:rPr>
                <w:sz w:val="24"/>
                <w:szCs w:val="28"/>
              </w:rPr>
              <w:t xml:space="preserve"> тысяч рублей;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252A84">
              <w:rPr>
                <w:sz w:val="24"/>
                <w:szCs w:val="28"/>
              </w:rPr>
              <w:t>4</w:t>
            </w:r>
            <w:r w:rsidRPr="00C600CE">
              <w:rPr>
                <w:sz w:val="24"/>
                <w:szCs w:val="28"/>
              </w:rPr>
              <w:t xml:space="preserve"> год: </w:t>
            </w:r>
            <w:r w:rsidR="00252A84">
              <w:rPr>
                <w:sz w:val="24"/>
                <w:szCs w:val="28"/>
              </w:rPr>
              <w:t>1</w:t>
            </w:r>
            <w:r w:rsidRPr="00C600CE">
              <w:rPr>
                <w:sz w:val="24"/>
                <w:szCs w:val="28"/>
              </w:rPr>
              <w:t xml:space="preserve"> </w:t>
            </w:r>
            <w:r w:rsidR="00252A84">
              <w:rPr>
                <w:sz w:val="24"/>
                <w:szCs w:val="28"/>
              </w:rPr>
              <w:t>516</w:t>
            </w:r>
            <w:r w:rsidRPr="00C600CE">
              <w:rPr>
                <w:sz w:val="24"/>
                <w:szCs w:val="28"/>
              </w:rPr>
              <w:t>,</w:t>
            </w:r>
            <w:r w:rsidR="00252A84">
              <w:rPr>
                <w:sz w:val="24"/>
                <w:szCs w:val="28"/>
              </w:rPr>
              <w:t>600</w:t>
            </w:r>
            <w:r w:rsidRPr="00C600CE">
              <w:rPr>
                <w:sz w:val="24"/>
                <w:szCs w:val="28"/>
              </w:rPr>
              <w:t xml:space="preserve"> тысяч рублей;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252A84">
              <w:rPr>
                <w:sz w:val="24"/>
                <w:szCs w:val="28"/>
              </w:rPr>
              <w:t>5</w:t>
            </w:r>
            <w:r w:rsidRPr="00C600CE">
              <w:rPr>
                <w:sz w:val="24"/>
                <w:szCs w:val="28"/>
              </w:rPr>
              <w:t xml:space="preserve"> год: 1 51</w:t>
            </w:r>
            <w:r w:rsidR="00252A84">
              <w:rPr>
                <w:sz w:val="24"/>
                <w:szCs w:val="28"/>
              </w:rPr>
              <w:t>6</w:t>
            </w:r>
            <w:r w:rsidRPr="00C600CE">
              <w:rPr>
                <w:sz w:val="24"/>
                <w:szCs w:val="28"/>
              </w:rPr>
              <w:t>,600 тысяч рублей.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 xml:space="preserve">Областной бюджет подпрограммы составляет </w:t>
            </w:r>
            <w:r w:rsidR="00FE232E">
              <w:rPr>
                <w:sz w:val="24"/>
                <w:szCs w:val="28"/>
              </w:rPr>
              <w:t>3 703,200</w:t>
            </w:r>
            <w:r w:rsidRPr="00C600CE">
              <w:rPr>
                <w:sz w:val="24"/>
                <w:szCs w:val="28"/>
              </w:rPr>
              <w:t xml:space="preserve"> тыс. рублей, в том числе по годам: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252A84">
              <w:rPr>
                <w:sz w:val="24"/>
                <w:szCs w:val="28"/>
              </w:rPr>
              <w:t>3</w:t>
            </w:r>
            <w:r w:rsidRPr="00C600CE">
              <w:rPr>
                <w:sz w:val="24"/>
                <w:szCs w:val="28"/>
              </w:rPr>
              <w:t xml:space="preserve"> год: 1</w:t>
            </w:r>
            <w:r w:rsidR="00252A84">
              <w:rPr>
                <w:sz w:val="24"/>
                <w:szCs w:val="28"/>
              </w:rPr>
              <w:t> 234, 400</w:t>
            </w:r>
            <w:r w:rsidRPr="00C600CE">
              <w:rPr>
                <w:sz w:val="24"/>
                <w:szCs w:val="28"/>
              </w:rPr>
              <w:t xml:space="preserve"> тысяч рублей;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FE232E">
              <w:rPr>
                <w:sz w:val="24"/>
                <w:szCs w:val="28"/>
              </w:rPr>
              <w:t>4</w:t>
            </w:r>
            <w:r w:rsidRPr="00C600CE">
              <w:rPr>
                <w:sz w:val="24"/>
                <w:szCs w:val="28"/>
              </w:rPr>
              <w:t xml:space="preserve"> год: 1 </w:t>
            </w:r>
            <w:r w:rsidR="00FE232E">
              <w:rPr>
                <w:sz w:val="24"/>
                <w:szCs w:val="28"/>
              </w:rPr>
              <w:t>234</w:t>
            </w:r>
            <w:r w:rsidRPr="00C600CE">
              <w:rPr>
                <w:sz w:val="24"/>
                <w:szCs w:val="28"/>
              </w:rPr>
              <w:t>,</w:t>
            </w:r>
            <w:r w:rsidR="00FE232E">
              <w:rPr>
                <w:sz w:val="24"/>
                <w:szCs w:val="28"/>
              </w:rPr>
              <w:t>4</w:t>
            </w:r>
            <w:r w:rsidRPr="00C600CE">
              <w:rPr>
                <w:sz w:val="24"/>
                <w:szCs w:val="28"/>
              </w:rPr>
              <w:t>00 тысяч рублей;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FE232E">
              <w:rPr>
                <w:sz w:val="24"/>
                <w:szCs w:val="28"/>
              </w:rPr>
              <w:t>5</w:t>
            </w:r>
            <w:r w:rsidRPr="00C600CE">
              <w:rPr>
                <w:sz w:val="24"/>
                <w:szCs w:val="28"/>
              </w:rPr>
              <w:t xml:space="preserve"> год: 1 </w:t>
            </w:r>
            <w:r w:rsidR="00FE232E">
              <w:rPr>
                <w:sz w:val="24"/>
                <w:szCs w:val="28"/>
              </w:rPr>
              <w:t>234</w:t>
            </w:r>
            <w:r w:rsidRPr="00C600CE">
              <w:rPr>
                <w:sz w:val="24"/>
                <w:szCs w:val="28"/>
              </w:rPr>
              <w:t>,</w:t>
            </w:r>
            <w:r w:rsidR="00FE232E">
              <w:rPr>
                <w:sz w:val="24"/>
                <w:szCs w:val="28"/>
              </w:rPr>
              <w:t>4</w:t>
            </w:r>
            <w:r w:rsidRPr="00C600CE">
              <w:rPr>
                <w:sz w:val="24"/>
                <w:szCs w:val="28"/>
              </w:rPr>
              <w:t>00 тысяч рублей.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 xml:space="preserve">Районный бюджет подпрограммы составляет </w:t>
            </w:r>
            <w:r w:rsidR="00FE232E">
              <w:rPr>
                <w:sz w:val="24"/>
                <w:szCs w:val="28"/>
              </w:rPr>
              <w:t>846,600</w:t>
            </w:r>
            <w:r w:rsidRPr="00C600CE">
              <w:rPr>
                <w:sz w:val="24"/>
                <w:szCs w:val="28"/>
              </w:rPr>
              <w:t xml:space="preserve"> тыс. рублей, в том числе по годам: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FE232E">
              <w:rPr>
                <w:sz w:val="24"/>
                <w:szCs w:val="28"/>
              </w:rPr>
              <w:t>3</w:t>
            </w:r>
            <w:r w:rsidRPr="00C600CE">
              <w:rPr>
                <w:sz w:val="24"/>
                <w:szCs w:val="28"/>
              </w:rPr>
              <w:t xml:space="preserve"> год: 2</w:t>
            </w:r>
            <w:r w:rsidR="00FE232E">
              <w:rPr>
                <w:sz w:val="24"/>
                <w:szCs w:val="28"/>
              </w:rPr>
              <w:t>82,200</w:t>
            </w:r>
            <w:r w:rsidRPr="00C600CE">
              <w:rPr>
                <w:sz w:val="24"/>
                <w:szCs w:val="28"/>
              </w:rPr>
              <w:t xml:space="preserve"> тысяч рублей;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 xml:space="preserve">на 2021 год: </w:t>
            </w:r>
            <w:r w:rsidR="00FE232E">
              <w:rPr>
                <w:sz w:val="24"/>
                <w:szCs w:val="28"/>
              </w:rPr>
              <w:t>282,200</w:t>
            </w:r>
            <w:r w:rsidRPr="00C600CE">
              <w:rPr>
                <w:sz w:val="24"/>
                <w:szCs w:val="28"/>
              </w:rPr>
              <w:t xml:space="preserve"> тысяч рублей;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 xml:space="preserve">на 2022 год: </w:t>
            </w:r>
            <w:r w:rsidR="00FE232E">
              <w:rPr>
                <w:sz w:val="24"/>
                <w:szCs w:val="28"/>
              </w:rPr>
              <w:t>282,200</w:t>
            </w:r>
            <w:r w:rsidRPr="00C600CE">
              <w:rPr>
                <w:sz w:val="24"/>
                <w:szCs w:val="28"/>
              </w:rPr>
              <w:t xml:space="preserve"> тысяч рублей.</w:t>
            </w:r>
          </w:p>
          <w:p w:rsidR="00CD7BA5" w:rsidRPr="00905A33" w:rsidRDefault="00CD7BA5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</w:p>
        </w:tc>
      </w:tr>
      <w:tr w:rsidR="00711642" w:rsidRPr="00905A33" w:rsidTr="006B1921">
        <w:trPr>
          <w:trHeight w:val="1210"/>
          <w:jc w:val="center"/>
        </w:trPr>
        <w:tc>
          <w:tcPr>
            <w:tcW w:w="3124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905A33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8"/>
              </w:rPr>
            </w:pPr>
            <w:r w:rsidRPr="00905A33">
              <w:rPr>
                <w:sz w:val="24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6523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F8583E" w:rsidRPr="00F8583E" w:rsidRDefault="00F8583E" w:rsidP="00F8583E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F8583E">
              <w:rPr>
                <w:sz w:val="24"/>
                <w:szCs w:val="24"/>
              </w:rPr>
              <w:t>1)Проведение не менее 4 заседаний КЧС, комиссии по ПУФ, ЭК, каждой в год;</w:t>
            </w:r>
          </w:p>
          <w:p w:rsidR="00F8583E" w:rsidRPr="00F8583E" w:rsidRDefault="00F8583E" w:rsidP="00F8583E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F8583E">
              <w:rPr>
                <w:sz w:val="24"/>
                <w:szCs w:val="24"/>
              </w:rPr>
              <w:t>2) Выполнение плана по обучению должностных лиц – 100 процентов;</w:t>
            </w:r>
          </w:p>
          <w:p w:rsidR="00F8583E" w:rsidRPr="00F8583E" w:rsidRDefault="00F8583E" w:rsidP="00F8583E">
            <w:pPr>
              <w:keepLines/>
              <w:widowControl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F8583E">
              <w:rPr>
                <w:sz w:val="24"/>
                <w:szCs w:val="24"/>
              </w:rPr>
              <w:t>3)Доля исправных точек оповещения – 100 процентов;</w:t>
            </w:r>
          </w:p>
          <w:p w:rsidR="00711642" w:rsidRPr="00FB0963" w:rsidRDefault="00F8583E" w:rsidP="00F8583E">
            <w:pPr>
              <w:jc w:val="both"/>
              <w:rPr>
                <w:sz w:val="24"/>
                <w:szCs w:val="24"/>
              </w:rPr>
            </w:pPr>
            <w:r w:rsidRPr="00F8583E">
              <w:rPr>
                <w:sz w:val="24"/>
                <w:szCs w:val="24"/>
              </w:rPr>
              <w:t>4)Уровень обеспечени</w:t>
            </w:r>
            <w:r>
              <w:rPr>
                <w:sz w:val="24"/>
                <w:szCs w:val="24"/>
              </w:rPr>
              <w:t>я средствами ГО – 100 процентов</w:t>
            </w:r>
          </w:p>
        </w:tc>
      </w:tr>
    </w:tbl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FE232E" w:rsidRDefault="00FE232E" w:rsidP="00711642">
      <w:pPr>
        <w:ind w:firstLine="709"/>
        <w:contextualSpacing/>
        <w:jc w:val="both"/>
        <w:rPr>
          <w:sz w:val="28"/>
          <w:szCs w:val="28"/>
        </w:rPr>
      </w:pPr>
    </w:p>
    <w:p w:rsidR="00FE232E" w:rsidRDefault="00FE232E" w:rsidP="00711642">
      <w:pPr>
        <w:ind w:firstLine="709"/>
        <w:contextualSpacing/>
        <w:jc w:val="both"/>
        <w:rPr>
          <w:sz w:val="28"/>
          <w:szCs w:val="28"/>
        </w:rPr>
      </w:pPr>
    </w:p>
    <w:p w:rsidR="00FE232E" w:rsidRDefault="00FE232E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8D04BA">
      <w:pPr>
        <w:contextualSpacing/>
        <w:jc w:val="both"/>
        <w:rPr>
          <w:sz w:val="28"/>
          <w:szCs w:val="28"/>
        </w:rPr>
      </w:pPr>
    </w:p>
    <w:p w:rsidR="00711642" w:rsidRDefault="00711642" w:rsidP="007537B6">
      <w:pPr>
        <w:contextualSpacing/>
        <w:jc w:val="both"/>
        <w:rPr>
          <w:sz w:val="28"/>
          <w:szCs w:val="28"/>
        </w:rPr>
      </w:pPr>
    </w:p>
    <w:p w:rsidR="00711642" w:rsidRDefault="00711642" w:rsidP="00711642">
      <w:pPr>
        <w:ind w:firstLine="709"/>
        <w:contextualSpacing/>
        <w:jc w:val="both"/>
        <w:rPr>
          <w:sz w:val="28"/>
          <w:szCs w:val="28"/>
        </w:rPr>
      </w:pPr>
    </w:p>
    <w:p w:rsidR="00711642" w:rsidRDefault="00711642" w:rsidP="00831493">
      <w:pPr>
        <w:ind w:firstLine="709"/>
        <w:contextualSpacing/>
        <w:jc w:val="both"/>
        <w:rPr>
          <w:sz w:val="28"/>
          <w:szCs w:val="28"/>
        </w:rPr>
      </w:pPr>
      <w:r w:rsidRPr="007A2ED6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74F0A8" wp14:editId="0841130F">
                <wp:simplePos x="0" y="0"/>
                <wp:positionH relativeFrom="column">
                  <wp:posOffset>3185160</wp:posOffset>
                </wp:positionH>
                <wp:positionV relativeFrom="paragraph">
                  <wp:posOffset>-264795</wp:posOffset>
                </wp:positionV>
                <wp:extent cx="3153410" cy="1403985"/>
                <wp:effectExtent l="0" t="0" r="0" b="635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34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32E" w:rsidRDefault="00FE232E" w:rsidP="00711642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67568" w:rsidRPr="00311A1B" w:rsidRDefault="00E67568" w:rsidP="00711642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3</w:t>
                            </w:r>
                          </w:p>
                          <w:p w:rsidR="00E67568" w:rsidRPr="007A2ED6" w:rsidRDefault="00E67568" w:rsidP="00711642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 муниципальной</w:t>
                            </w:r>
                            <w:r w:rsidRPr="00311A1B">
                              <w:rPr>
                                <w:sz w:val="28"/>
                                <w:szCs w:val="28"/>
                              </w:rPr>
                              <w:t xml:space="preserve"> программе </w:t>
                            </w:r>
                            <w:r w:rsidRPr="00DA0873">
                              <w:rPr>
                                <w:sz w:val="28"/>
                                <w:szCs w:val="28"/>
                              </w:rPr>
                              <w:t>«Защита от чрезвычайных ситуаций и обеспечение безопасности населения и территории Еткульского муниципального района»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74F0A8" id="_x0000_s1029" type="#_x0000_t202" style="position:absolute;left:0;text-align:left;margin-left:250.8pt;margin-top:-20.85pt;width:248.3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" filled="f" stroked="f">
                <v:textbox style="mso-fit-shape-to-text:t">
                  <w:txbxContent>
                    <w:p w:rsidR="00FE232E" w:rsidRDefault="00FE232E" w:rsidP="00711642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E67568" w:rsidRPr="00311A1B" w:rsidRDefault="00E67568" w:rsidP="00711642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3</w:t>
                      </w:r>
                    </w:p>
                    <w:p w:rsidR="00E67568" w:rsidRPr="007A2ED6" w:rsidRDefault="00E67568" w:rsidP="00711642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 муниципальной</w:t>
                      </w:r>
                      <w:r w:rsidRPr="00311A1B">
                        <w:rPr>
                          <w:sz w:val="28"/>
                          <w:szCs w:val="28"/>
                        </w:rPr>
                        <w:t xml:space="preserve"> программе </w:t>
                      </w:r>
                      <w:r w:rsidRPr="00DA0873">
                        <w:rPr>
                          <w:sz w:val="28"/>
                          <w:szCs w:val="28"/>
                        </w:rPr>
                        <w:t>«Защита от чрезвычайных ситуаций и обеспечение безопасности населения и территории Еткульского муниципального района»</w:t>
                      </w:r>
                    </w:p>
                  </w:txbxContent>
                </v:textbox>
              </v:shape>
            </w:pict>
          </mc:Fallback>
        </mc:AlternateContent>
      </w:r>
    </w:p>
    <w:p w:rsidR="00831493" w:rsidRPr="009E0CB0" w:rsidRDefault="00831493" w:rsidP="00831493">
      <w:pPr>
        <w:ind w:firstLine="709"/>
        <w:contextualSpacing/>
        <w:jc w:val="both"/>
        <w:rPr>
          <w:sz w:val="28"/>
          <w:szCs w:val="28"/>
        </w:rPr>
      </w:pPr>
    </w:p>
    <w:p w:rsidR="00711642" w:rsidRPr="009E0CB0" w:rsidRDefault="00711642" w:rsidP="00711642">
      <w:pPr>
        <w:rPr>
          <w:sz w:val="28"/>
          <w:szCs w:val="28"/>
        </w:rPr>
      </w:pPr>
    </w:p>
    <w:p w:rsidR="00711642" w:rsidRPr="009E0CB0" w:rsidRDefault="00711642" w:rsidP="00711642">
      <w:pPr>
        <w:rPr>
          <w:sz w:val="28"/>
          <w:szCs w:val="28"/>
        </w:rPr>
      </w:pPr>
    </w:p>
    <w:p w:rsidR="00711642" w:rsidRPr="009E0CB0" w:rsidRDefault="00711642" w:rsidP="00711642">
      <w:pPr>
        <w:rPr>
          <w:sz w:val="28"/>
          <w:szCs w:val="28"/>
        </w:rPr>
      </w:pPr>
    </w:p>
    <w:p w:rsidR="00711642" w:rsidRPr="009E0CB0" w:rsidRDefault="00711642" w:rsidP="00711642">
      <w:pPr>
        <w:rPr>
          <w:sz w:val="28"/>
          <w:szCs w:val="28"/>
        </w:rPr>
      </w:pPr>
    </w:p>
    <w:p w:rsidR="00711642" w:rsidRDefault="00711642" w:rsidP="00711642">
      <w:pPr>
        <w:rPr>
          <w:sz w:val="28"/>
          <w:szCs w:val="28"/>
        </w:rPr>
      </w:pPr>
    </w:p>
    <w:p w:rsidR="00711642" w:rsidRDefault="00711642" w:rsidP="0071164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711642" w:rsidRDefault="00711642" w:rsidP="00711642">
      <w:pPr>
        <w:shd w:val="clear" w:color="auto" w:fill="FFFFFF"/>
        <w:jc w:val="center"/>
        <w:rPr>
          <w:sz w:val="28"/>
          <w:szCs w:val="28"/>
        </w:rPr>
      </w:pPr>
      <w:r w:rsidRPr="006D1436">
        <w:rPr>
          <w:spacing w:val="-1"/>
          <w:sz w:val="28"/>
          <w:szCs w:val="28"/>
        </w:rPr>
        <w:t>«</w:t>
      </w:r>
      <w:r>
        <w:rPr>
          <w:spacing w:val="-1"/>
          <w:sz w:val="28"/>
          <w:szCs w:val="28"/>
        </w:rPr>
        <w:t>Р</w:t>
      </w:r>
      <w:r w:rsidRPr="00FF7CB0">
        <w:rPr>
          <w:spacing w:val="-1"/>
          <w:sz w:val="28"/>
          <w:szCs w:val="28"/>
        </w:rPr>
        <w:t>азвитие единой дежурно-диспетчерской  службы Еткульского  муниципального района»</w:t>
      </w:r>
    </w:p>
    <w:p w:rsidR="00711642" w:rsidRDefault="00711642" w:rsidP="00711642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711642" w:rsidRPr="00000DEE" w:rsidRDefault="00711642" w:rsidP="00711642">
      <w:pPr>
        <w:shd w:val="clear" w:color="auto" w:fill="FFFFFF"/>
        <w:spacing w:line="317" w:lineRule="exact"/>
        <w:ind w:left="4042"/>
      </w:pPr>
      <w:r>
        <w:rPr>
          <w:spacing w:val="-2"/>
          <w:sz w:val="28"/>
          <w:szCs w:val="28"/>
        </w:rPr>
        <w:t>Паспорт</w:t>
      </w:r>
    </w:p>
    <w:p w:rsidR="00711642" w:rsidRDefault="00711642" w:rsidP="00711642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подпрограммы</w:t>
      </w:r>
      <w:r w:rsidRPr="006D1436">
        <w:rPr>
          <w:spacing w:val="-1"/>
          <w:sz w:val="28"/>
          <w:szCs w:val="28"/>
        </w:rPr>
        <w:t xml:space="preserve"> «</w:t>
      </w:r>
      <w:r>
        <w:rPr>
          <w:spacing w:val="-1"/>
          <w:sz w:val="28"/>
          <w:szCs w:val="28"/>
        </w:rPr>
        <w:t>Р</w:t>
      </w:r>
      <w:r w:rsidRPr="00FF7CB0">
        <w:rPr>
          <w:spacing w:val="-1"/>
          <w:sz w:val="28"/>
          <w:szCs w:val="28"/>
        </w:rPr>
        <w:t>азвитие единой дежурно-диспетчерской  службы Еткульского  муниципального района»</w:t>
      </w:r>
    </w:p>
    <w:p w:rsidR="00711642" w:rsidRPr="00000DEE" w:rsidRDefault="00711642" w:rsidP="00711642">
      <w:pPr>
        <w:shd w:val="clear" w:color="auto" w:fill="FFFFFF"/>
        <w:jc w:val="center"/>
        <w:rPr>
          <w:spacing w:val="1"/>
          <w:sz w:val="28"/>
          <w:szCs w:val="28"/>
        </w:rPr>
      </w:pPr>
    </w:p>
    <w:tbl>
      <w:tblPr>
        <w:tblW w:w="9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6378"/>
      </w:tblGrid>
      <w:tr w:rsidR="00711642" w:rsidRPr="005D3A96" w:rsidTr="006B1921">
        <w:trPr>
          <w:trHeight w:val="845"/>
          <w:jc w:val="center"/>
        </w:trPr>
        <w:tc>
          <w:tcPr>
            <w:tcW w:w="3269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37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jc w:val="both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МКУ «Единая дежурно-диспетчерская  служба Еткульского  муниципального района»</w:t>
            </w:r>
          </w:p>
        </w:tc>
      </w:tr>
      <w:tr w:rsidR="00711642" w:rsidRPr="005D3A96" w:rsidTr="006B1921">
        <w:trPr>
          <w:trHeight w:val="340"/>
          <w:jc w:val="center"/>
        </w:trPr>
        <w:tc>
          <w:tcPr>
            <w:tcW w:w="3269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37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jc w:val="both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Отсутствуют</w:t>
            </w:r>
          </w:p>
        </w:tc>
      </w:tr>
      <w:tr w:rsidR="00711642" w:rsidRPr="005D3A96" w:rsidTr="006B1921">
        <w:trPr>
          <w:trHeight w:val="875"/>
          <w:jc w:val="center"/>
        </w:trPr>
        <w:tc>
          <w:tcPr>
            <w:tcW w:w="3269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Основная цель подпрограммы</w:t>
            </w:r>
          </w:p>
        </w:tc>
        <w:tc>
          <w:tcPr>
            <w:tcW w:w="637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jc w:val="both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Развитие системы управления при угрозе или возникновении чрезвычайной ситуации</w:t>
            </w:r>
          </w:p>
        </w:tc>
      </w:tr>
      <w:tr w:rsidR="00711642" w:rsidRPr="005D3A96" w:rsidTr="006B1921">
        <w:trPr>
          <w:trHeight w:val="1221"/>
          <w:jc w:val="center"/>
        </w:trPr>
        <w:tc>
          <w:tcPr>
            <w:tcW w:w="3269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711642" w:rsidRPr="005D3A96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Основные задачи подпрограммы</w:t>
            </w:r>
          </w:p>
        </w:tc>
        <w:tc>
          <w:tcPr>
            <w:tcW w:w="637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711642" w:rsidRPr="005D3A96" w:rsidRDefault="00711642" w:rsidP="006B1921">
            <w:pPr>
              <w:jc w:val="both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1)Поддержание функционирования единой дежурно-диспетчерской службы;</w:t>
            </w:r>
          </w:p>
          <w:p w:rsidR="00711642" w:rsidRDefault="00711642" w:rsidP="006B1921">
            <w:pPr>
              <w:jc w:val="both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2) Повышение уровня квалификации персонала</w:t>
            </w:r>
            <w:r w:rsidR="00BC3FFD">
              <w:rPr>
                <w:sz w:val="24"/>
                <w:szCs w:val="24"/>
              </w:rPr>
              <w:t>;</w:t>
            </w:r>
          </w:p>
          <w:p w:rsidR="00711642" w:rsidRPr="005D3A96" w:rsidRDefault="00BC3FFD" w:rsidP="006B19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3)</w:t>
            </w:r>
            <w:r w:rsidRPr="00905A33">
              <w:rPr>
                <w:sz w:val="24"/>
                <w:szCs w:val="28"/>
              </w:rPr>
              <w:t>Обеспечение и поддержание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</w:tr>
      <w:tr w:rsidR="00711642" w:rsidRPr="005D3A96" w:rsidTr="006B1921">
        <w:trPr>
          <w:jc w:val="center"/>
        </w:trPr>
        <w:tc>
          <w:tcPr>
            <w:tcW w:w="3269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Целевые показатели (индикаторы) непосредственного результата</w:t>
            </w:r>
          </w:p>
        </w:tc>
        <w:tc>
          <w:tcPr>
            <w:tcW w:w="637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C566EA" w:rsidRPr="003867F3" w:rsidRDefault="00C566EA" w:rsidP="00C566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3867F3">
              <w:rPr>
                <w:sz w:val="24"/>
                <w:szCs w:val="24"/>
              </w:rPr>
              <w:t>Уровень освоения средств, направленных на финансирование расходных обязательств</w:t>
            </w:r>
            <w:r>
              <w:rPr>
                <w:sz w:val="24"/>
                <w:szCs w:val="24"/>
              </w:rPr>
              <w:t xml:space="preserve"> (процентов)</w:t>
            </w:r>
            <w:r w:rsidRPr="003867F3">
              <w:rPr>
                <w:sz w:val="24"/>
                <w:szCs w:val="24"/>
              </w:rPr>
              <w:t>;</w:t>
            </w:r>
          </w:p>
          <w:p w:rsidR="00711642" w:rsidRDefault="00C566EA" w:rsidP="00C566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2)Доля</w:t>
            </w:r>
            <w:r w:rsidRPr="003867F3">
              <w:rPr>
                <w:sz w:val="24"/>
                <w:szCs w:val="24"/>
              </w:rPr>
              <w:t xml:space="preserve"> звонков, отработанных в пределах нормативного времени от общего количества звонков</w:t>
            </w:r>
            <w:r>
              <w:rPr>
                <w:sz w:val="24"/>
                <w:szCs w:val="24"/>
              </w:rPr>
              <w:t xml:space="preserve"> (процентов)</w:t>
            </w:r>
            <w:r w:rsidR="009B0DE4">
              <w:rPr>
                <w:sz w:val="24"/>
                <w:szCs w:val="24"/>
              </w:rPr>
              <w:t>;</w:t>
            </w:r>
          </w:p>
          <w:p w:rsidR="00045CC6" w:rsidRPr="005D3A96" w:rsidRDefault="00045CC6" w:rsidP="00C566EA">
            <w:pPr>
              <w:jc w:val="both"/>
              <w:rPr>
                <w:sz w:val="24"/>
                <w:szCs w:val="24"/>
              </w:rPr>
            </w:pPr>
            <w:r w:rsidRPr="00FF6AF4">
              <w:rPr>
                <w:sz w:val="24"/>
                <w:szCs w:val="28"/>
              </w:rPr>
              <w:t>3)Доля исправных точек оповещения и пункта управления КСЭОН (процентов)</w:t>
            </w:r>
          </w:p>
        </w:tc>
      </w:tr>
      <w:tr w:rsidR="00711642" w:rsidRPr="005D3A96" w:rsidTr="006B1921">
        <w:trPr>
          <w:trHeight w:val="408"/>
          <w:jc w:val="center"/>
        </w:trPr>
        <w:tc>
          <w:tcPr>
            <w:tcW w:w="3269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637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711642" w:rsidRPr="005D3A96" w:rsidRDefault="00711642" w:rsidP="00FE232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>Подпрограмма реализуется в один этап: 202</w:t>
            </w:r>
            <w:r w:rsidR="00FE232E">
              <w:rPr>
                <w:sz w:val="24"/>
                <w:szCs w:val="24"/>
              </w:rPr>
              <w:t>3</w:t>
            </w:r>
            <w:r w:rsidRPr="005D3A96">
              <w:rPr>
                <w:sz w:val="24"/>
                <w:szCs w:val="24"/>
              </w:rPr>
              <w:t xml:space="preserve"> - 202</w:t>
            </w:r>
            <w:r w:rsidR="00FE232E">
              <w:rPr>
                <w:sz w:val="24"/>
                <w:szCs w:val="24"/>
              </w:rPr>
              <w:t>5</w:t>
            </w:r>
            <w:r w:rsidRPr="005D3A96">
              <w:rPr>
                <w:sz w:val="24"/>
                <w:szCs w:val="24"/>
              </w:rPr>
              <w:t xml:space="preserve"> годы</w:t>
            </w:r>
          </w:p>
        </w:tc>
      </w:tr>
      <w:tr w:rsidR="00711642" w:rsidRPr="005D3A96" w:rsidTr="008D04BA">
        <w:trPr>
          <w:trHeight w:val="334"/>
          <w:jc w:val="center"/>
        </w:trPr>
        <w:tc>
          <w:tcPr>
            <w:tcW w:w="3269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37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711642" w:rsidRPr="00A54334" w:rsidRDefault="00711642" w:rsidP="006B1921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A54334">
              <w:rPr>
                <w:sz w:val="24"/>
                <w:szCs w:val="28"/>
              </w:rPr>
              <w:t>П</w:t>
            </w:r>
            <w:r>
              <w:rPr>
                <w:sz w:val="24"/>
                <w:szCs w:val="28"/>
              </w:rPr>
              <w:t>одп</w:t>
            </w:r>
            <w:r w:rsidRPr="00A54334">
              <w:rPr>
                <w:sz w:val="24"/>
                <w:szCs w:val="28"/>
              </w:rPr>
              <w:t xml:space="preserve">рограмма финансируется за счет средств </w:t>
            </w:r>
            <w:r>
              <w:rPr>
                <w:sz w:val="24"/>
                <w:szCs w:val="28"/>
              </w:rPr>
              <w:t>районного бюджета.</w:t>
            </w:r>
          </w:p>
          <w:p w:rsidR="00C600CE" w:rsidRPr="00C600CE" w:rsidRDefault="00804DE1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804DE1">
              <w:rPr>
                <w:sz w:val="24"/>
                <w:szCs w:val="28"/>
              </w:rPr>
              <w:t xml:space="preserve">Общий объем финансирования подпрограммы составляет     </w:t>
            </w:r>
            <w:r w:rsidR="00FE232E">
              <w:rPr>
                <w:sz w:val="24"/>
                <w:szCs w:val="28"/>
              </w:rPr>
              <w:t>13 631,700</w:t>
            </w:r>
            <w:r w:rsidR="00C600CE" w:rsidRPr="00C600CE">
              <w:rPr>
                <w:sz w:val="24"/>
                <w:szCs w:val="28"/>
              </w:rPr>
              <w:t xml:space="preserve"> тыс. рублей, в том числе: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FE232E">
              <w:rPr>
                <w:sz w:val="24"/>
                <w:szCs w:val="28"/>
              </w:rPr>
              <w:t>3</w:t>
            </w:r>
            <w:r w:rsidRPr="00C600CE">
              <w:rPr>
                <w:sz w:val="24"/>
                <w:szCs w:val="28"/>
              </w:rPr>
              <w:t xml:space="preserve"> год: 4</w:t>
            </w:r>
            <w:r w:rsidR="00FE232E">
              <w:rPr>
                <w:sz w:val="24"/>
                <w:szCs w:val="28"/>
              </w:rPr>
              <w:t> 543,900</w:t>
            </w:r>
            <w:r w:rsidRPr="00C600CE">
              <w:rPr>
                <w:sz w:val="24"/>
                <w:szCs w:val="28"/>
              </w:rPr>
              <w:t xml:space="preserve"> тыс. рублей;</w:t>
            </w:r>
          </w:p>
          <w:p w:rsidR="00C600CE" w:rsidRPr="00C600CE" w:rsidRDefault="00C600CE" w:rsidP="00C600C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8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FE232E">
              <w:rPr>
                <w:sz w:val="24"/>
                <w:szCs w:val="28"/>
              </w:rPr>
              <w:t>4</w:t>
            </w:r>
            <w:r w:rsidRPr="00C600CE">
              <w:rPr>
                <w:sz w:val="24"/>
                <w:szCs w:val="28"/>
              </w:rPr>
              <w:t xml:space="preserve"> год: 4</w:t>
            </w:r>
            <w:r w:rsidR="00FE232E">
              <w:rPr>
                <w:sz w:val="24"/>
                <w:szCs w:val="28"/>
              </w:rPr>
              <w:t> 543,900</w:t>
            </w:r>
            <w:r w:rsidRPr="00C600CE">
              <w:rPr>
                <w:sz w:val="24"/>
                <w:szCs w:val="28"/>
              </w:rPr>
              <w:t xml:space="preserve"> тыс. рублей;</w:t>
            </w:r>
          </w:p>
          <w:p w:rsidR="00711642" w:rsidRPr="005D3A96" w:rsidRDefault="00C600CE" w:rsidP="00FE232E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sz w:val="24"/>
                <w:szCs w:val="24"/>
              </w:rPr>
            </w:pPr>
            <w:r w:rsidRPr="00C600CE">
              <w:rPr>
                <w:sz w:val="24"/>
                <w:szCs w:val="28"/>
              </w:rPr>
              <w:t>на 202</w:t>
            </w:r>
            <w:r w:rsidR="00FE232E">
              <w:rPr>
                <w:sz w:val="24"/>
                <w:szCs w:val="28"/>
              </w:rPr>
              <w:t>5</w:t>
            </w:r>
            <w:r w:rsidRPr="00C600CE">
              <w:rPr>
                <w:sz w:val="24"/>
                <w:szCs w:val="28"/>
              </w:rPr>
              <w:t xml:space="preserve"> год: 4 543,900 тыс. рублей</w:t>
            </w:r>
          </w:p>
        </w:tc>
      </w:tr>
      <w:tr w:rsidR="00711642" w:rsidRPr="005D3A96" w:rsidTr="006B1921">
        <w:trPr>
          <w:trHeight w:val="1210"/>
          <w:jc w:val="center"/>
        </w:trPr>
        <w:tc>
          <w:tcPr>
            <w:tcW w:w="3269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711642" w:rsidRPr="005D3A96" w:rsidRDefault="00711642" w:rsidP="006B1921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5D3A96"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637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C566EA" w:rsidRPr="003867F3" w:rsidRDefault="00C566EA" w:rsidP="00C566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3867F3">
              <w:rPr>
                <w:sz w:val="24"/>
                <w:szCs w:val="24"/>
              </w:rPr>
              <w:t>Уровень освоения средств, направленных на финансирование расходных обязательств</w:t>
            </w:r>
            <w:r>
              <w:rPr>
                <w:sz w:val="24"/>
                <w:szCs w:val="24"/>
              </w:rPr>
              <w:t xml:space="preserve"> – 100 процентов</w:t>
            </w:r>
            <w:r w:rsidRPr="003867F3">
              <w:rPr>
                <w:sz w:val="24"/>
                <w:szCs w:val="24"/>
              </w:rPr>
              <w:t>;</w:t>
            </w:r>
          </w:p>
          <w:p w:rsidR="00711642" w:rsidRPr="005D3A96" w:rsidRDefault="00C566EA" w:rsidP="00C566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44B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)Доля</w:t>
            </w:r>
            <w:r w:rsidRPr="003867F3">
              <w:rPr>
                <w:sz w:val="24"/>
                <w:szCs w:val="24"/>
              </w:rPr>
              <w:t xml:space="preserve"> звонков, отработанных в пределах нормативного времени от общего количества звонков</w:t>
            </w:r>
            <w:r>
              <w:rPr>
                <w:sz w:val="24"/>
                <w:szCs w:val="24"/>
              </w:rPr>
              <w:t xml:space="preserve"> –100 процентов</w:t>
            </w:r>
          </w:p>
        </w:tc>
      </w:tr>
    </w:tbl>
    <w:p w:rsidR="00711642" w:rsidRPr="009E0CB0" w:rsidRDefault="00711642" w:rsidP="00711642">
      <w:pPr>
        <w:tabs>
          <w:tab w:val="left" w:pos="3583"/>
        </w:tabs>
        <w:rPr>
          <w:sz w:val="28"/>
          <w:szCs w:val="28"/>
        </w:rPr>
      </w:pPr>
    </w:p>
    <w:p w:rsidR="00711642" w:rsidRPr="009920A1" w:rsidRDefault="00711642" w:rsidP="00B56715">
      <w:pPr>
        <w:ind w:firstLine="709"/>
        <w:contextualSpacing/>
        <w:jc w:val="center"/>
        <w:rPr>
          <w:sz w:val="28"/>
          <w:szCs w:val="28"/>
        </w:rPr>
      </w:pPr>
    </w:p>
    <w:sectPr w:rsidR="00711642" w:rsidRPr="009920A1" w:rsidSect="009227B9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C41" w:rsidRDefault="00636C41" w:rsidP="00997446">
      <w:r>
        <w:separator/>
      </w:r>
    </w:p>
  </w:endnote>
  <w:endnote w:type="continuationSeparator" w:id="0">
    <w:p w:rsidR="00636C41" w:rsidRDefault="00636C41" w:rsidP="0099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C41" w:rsidRDefault="00636C41" w:rsidP="00997446">
      <w:r>
        <w:separator/>
      </w:r>
    </w:p>
  </w:footnote>
  <w:footnote w:type="continuationSeparator" w:id="0">
    <w:p w:rsidR="00636C41" w:rsidRDefault="00636C41" w:rsidP="00997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474587"/>
      <w:docPartObj>
        <w:docPartGallery w:val="Page Numbers (Top of Page)"/>
        <w:docPartUnique/>
      </w:docPartObj>
    </w:sdtPr>
    <w:sdtEndPr/>
    <w:sdtContent>
      <w:p w:rsidR="00E67568" w:rsidRDefault="00E675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DAF">
          <w:rPr>
            <w:noProof/>
          </w:rPr>
          <w:t>2</w:t>
        </w:r>
        <w:r>
          <w:fldChar w:fldCharType="end"/>
        </w:r>
      </w:p>
    </w:sdtContent>
  </w:sdt>
  <w:p w:rsidR="00E67568" w:rsidRDefault="00E675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CC"/>
    <w:rsid w:val="00001EBF"/>
    <w:rsid w:val="00006276"/>
    <w:rsid w:val="000075AE"/>
    <w:rsid w:val="00011947"/>
    <w:rsid w:val="00013CD1"/>
    <w:rsid w:val="00015F79"/>
    <w:rsid w:val="00016522"/>
    <w:rsid w:val="00021C86"/>
    <w:rsid w:val="0002233D"/>
    <w:rsid w:val="000255BC"/>
    <w:rsid w:val="000453DF"/>
    <w:rsid w:val="00045CC6"/>
    <w:rsid w:val="000465C5"/>
    <w:rsid w:val="000532AE"/>
    <w:rsid w:val="000578F6"/>
    <w:rsid w:val="0006135E"/>
    <w:rsid w:val="00061BD2"/>
    <w:rsid w:val="00064551"/>
    <w:rsid w:val="0006535D"/>
    <w:rsid w:val="000828C5"/>
    <w:rsid w:val="0008310E"/>
    <w:rsid w:val="0009525B"/>
    <w:rsid w:val="000A05DD"/>
    <w:rsid w:val="000A748A"/>
    <w:rsid w:val="000B488B"/>
    <w:rsid w:val="000B714E"/>
    <w:rsid w:val="000D0AD7"/>
    <w:rsid w:val="000D1ABA"/>
    <w:rsid w:val="000D5480"/>
    <w:rsid w:val="000E0C1A"/>
    <w:rsid w:val="00102569"/>
    <w:rsid w:val="00104963"/>
    <w:rsid w:val="00106A1B"/>
    <w:rsid w:val="00113F04"/>
    <w:rsid w:val="00136898"/>
    <w:rsid w:val="00143523"/>
    <w:rsid w:val="00144711"/>
    <w:rsid w:val="00146501"/>
    <w:rsid w:val="00151F31"/>
    <w:rsid w:val="00154CCB"/>
    <w:rsid w:val="00155307"/>
    <w:rsid w:val="00162539"/>
    <w:rsid w:val="00167EFD"/>
    <w:rsid w:val="00176344"/>
    <w:rsid w:val="0017694C"/>
    <w:rsid w:val="00181C1D"/>
    <w:rsid w:val="001957B8"/>
    <w:rsid w:val="0019673B"/>
    <w:rsid w:val="00197171"/>
    <w:rsid w:val="001A2695"/>
    <w:rsid w:val="001A64C8"/>
    <w:rsid w:val="001A767B"/>
    <w:rsid w:val="001C0B3F"/>
    <w:rsid w:val="001C6991"/>
    <w:rsid w:val="001D39BD"/>
    <w:rsid w:val="001D74D1"/>
    <w:rsid w:val="001E1BCD"/>
    <w:rsid w:val="001E3F5E"/>
    <w:rsid w:val="001E4A7B"/>
    <w:rsid w:val="001E4F8B"/>
    <w:rsid w:val="001E5FFE"/>
    <w:rsid w:val="001E7827"/>
    <w:rsid w:val="002062D2"/>
    <w:rsid w:val="00212A87"/>
    <w:rsid w:val="00223FA9"/>
    <w:rsid w:val="00224E1D"/>
    <w:rsid w:val="002264B9"/>
    <w:rsid w:val="00230180"/>
    <w:rsid w:val="00231B15"/>
    <w:rsid w:val="0024032B"/>
    <w:rsid w:val="00252A84"/>
    <w:rsid w:val="00252C8E"/>
    <w:rsid w:val="00254BE2"/>
    <w:rsid w:val="0026369D"/>
    <w:rsid w:val="00271202"/>
    <w:rsid w:val="0027443E"/>
    <w:rsid w:val="0028740A"/>
    <w:rsid w:val="00290901"/>
    <w:rsid w:val="002A3208"/>
    <w:rsid w:val="002A38AC"/>
    <w:rsid w:val="002B3FB6"/>
    <w:rsid w:val="002B46D6"/>
    <w:rsid w:val="002C6A13"/>
    <w:rsid w:val="002D2172"/>
    <w:rsid w:val="002E15DE"/>
    <w:rsid w:val="002E3D0D"/>
    <w:rsid w:val="002E4D0A"/>
    <w:rsid w:val="002E66CE"/>
    <w:rsid w:val="002F57A1"/>
    <w:rsid w:val="00301D5D"/>
    <w:rsid w:val="00302320"/>
    <w:rsid w:val="0030412F"/>
    <w:rsid w:val="003059AF"/>
    <w:rsid w:val="00314F21"/>
    <w:rsid w:val="00316D39"/>
    <w:rsid w:val="00317A7A"/>
    <w:rsid w:val="00326498"/>
    <w:rsid w:val="0033164A"/>
    <w:rsid w:val="00340069"/>
    <w:rsid w:val="00342405"/>
    <w:rsid w:val="00354BBF"/>
    <w:rsid w:val="00355CA4"/>
    <w:rsid w:val="00360AA1"/>
    <w:rsid w:val="00370CBD"/>
    <w:rsid w:val="0037708E"/>
    <w:rsid w:val="003836AF"/>
    <w:rsid w:val="003867F3"/>
    <w:rsid w:val="00394783"/>
    <w:rsid w:val="00395F87"/>
    <w:rsid w:val="003B39B9"/>
    <w:rsid w:val="003B5CD1"/>
    <w:rsid w:val="003C6AC1"/>
    <w:rsid w:val="003C7563"/>
    <w:rsid w:val="003D0D6D"/>
    <w:rsid w:val="003D1026"/>
    <w:rsid w:val="003D4906"/>
    <w:rsid w:val="003E74F8"/>
    <w:rsid w:val="003F4298"/>
    <w:rsid w:val="003F4B47"/>
    <w:rsid w:val="003F71D5"/>
    <w:rsid w:val="00402F54"/>
    <w:rsid w:val="0040391B"/>
    <w:rsid w:val="004044C3"/>
    <w:rsid w:val="004103B8"/>
    <w:rsid w:val="00415501"/>
    <w:rsid w:val="00420315"/>
    <w:rsid w:val="00420C40"/>
    <w:rsid w:val="004229C7"/>
    <w:rsid w:val="004237A7"/>
    <w:rsid w:val="00430455"/>
    <w:rsid w:val="00430C97"/>
    <w:rsid w:val="00431020"/>
    <w:rsid w:val="00433F3F"/>
    <w:rsid w:val="00440900"/>
    <w:rsid w:val="00450B19"/>
    <w:rsid w:val="004532FC"/>
    <w:rsid w:val="00453CF8"/>
    <w:rsid w:val="00460F06"/>
    <w:rsid w:val="0046339A"/>
    <w:rsid w:val="00470025"/>
    <w:rsid w:val="00470589"/>
    <w:rsid w:val="0047176B"/>
    <w:rsid w:val="004733EA"/>
    <w:rsid w:val="00476CBF"/>
    <w:rsid w:val="004855D8"/>
    <w:rsid w:val="0049268A"/>
    <w:rsid w:val="0049430A"/>
    <w:rsid w:val="004A0720"/>
    <w:rsid w:val="004A10D0"/>
    <w:rsid w:val="004A46AF"/>
    <w:rsid w:val="004A5CB9"/>
    <w:rsid w:val="004A6B33"/>
    <w:rsid w:val="004B0874"/>
    <w:rsid w:val="004B1C56"/>
    <w:rsid w:val="004B6DB7"/>
    <w:rsid w:val="004C5811"/>
    <w:rsid w:val="004C5AD7"/>
    <w:rsid w:val="004D28A8"/>
    <w:rsid w:val="004E547C"/>
    <w:rsid w:val="004F04AC"/>
    <w:rsid w:val="004F6872"/>
    <w:rsid w:val="004F7328"/>
    <w:rsid w:val="005025C5"/>
    <w:rsid w:val="005164AB"/>
    <w:rsid w:val="00517114"/>
    <w:rsid w:val="005202AE"/>
    <w:rsid w:val="00522406"/>
    <w:rsid w:val="005233DB"/>
    <w:rsid w:val="00526A7B"/>
    <w:rsid w:val="00537380"/>
    <w:rsid w:val="00544B2D"/>
    <w:rsid w:val="005569B5"/>
    <w:rsid w:val="00556F81"/>
    <w:rsid w:val="00560A53"/>
    <w:rsid w:val="005722D4"/>
    <w:rsid w:val="005818AA"/>
    <w:rsid w:val="00583423"/>
    <w:rsid w:val="00587A1D"/>
    <w:rsid w:val="005973E8"/>
    <w:rsid w:val="005B1F61"/>
    <w:rsid w:val="005C1F1F"/>
    <w:rsid w:val="005C590F"/>
    <w:rsid w:val="005D125D"/>
    <w:rsid w:val="005E269C"/>
    <w:rsid w:val="005F02B5"/>
    <w:rsid w:val="005F6881"/>
    <w:rsid w:val="00603FD1"/>
    <w:rsid w:val="00616D0B"/>
    <w:rsid w:val="0061726A"/>
    <w:rsid w:val="00622A16"/>
    <w:rsid w:val="006232B2"/>
    <w:rsid w:val="00625537"/>
    <w:rsid w:val="00626ABA"/>
    <w:rsid w:val="00630C75"/>
    <w:rsid w:val="00636C41"/>
    <w:rsid w:val="00636F6F"/>
    <w:rsid w:val="00644367"/>
    <w:rsid w:val="006448AB"/>
    <w:rsid w:val="00646872"/>
    <w:rsid w:val="006478F5"/>
    <w:rsid w:val="00651A20"/>
    <w:rsid w:val="00662118"/>
    <w:rsid w:val="00666116"/>
    <w:rsid w:val="0067186E"/>
    <w:rsid w:val="00675871"/>
    <w:rsid w:val="00686462"/>
    <w:rsid w:val="006914B8"/>
    <w:rsid w:val="00695461"/>
    <w:rsid w:val="006B1921"/>
    <w:rsid w:val="006C20E5"/>
    <w:rsid w:val="006C51E2"/>
    <w:rsid w:val="006C5E31"/>
    <w:rsid w:val="006C751D"/>
    <w:rsid w:val="006D1436"/>
    <w:rsid w:val="006D4081"/>
    <w:rsid w:val="006F1BD8"/>
    <w:rsid w:val="006F34B1"/>
    <w:rsid w:val="006F787D"/>
    <w:rsid w:val="00700C1B"/>
    <w:rsid w:val="00701B01"/>
    <w:rsid w:val="0070318B"/>
    <w:rsid w:val="00711642"/>
    <w:rsid w:val="00714B09"/>
    <w:rsid w:val="007219A2"/>
    <w:rsid w:val="00723BBC"/>
    <w:rsid w:val="00724FF1"/>
    <w:rsid w:val="00735B3B"/>
    <w:rsid w:val="007426DA"/>
    <w:rsid w:val="007437A1"/>
    <w:rsid w:val="00752BD1"/>
    <w:rsid w:val="00752C90"/>
    <w:rsid w:val="007537B6"/>
    <w:rsid w:val="00760261"/>
    <w:rsid w:val="00774182"/>
    <w:rsid w:val="00781EE9"/>
    <w:rsid w:val="00787D7B"/>
    <w:rsid w:val="00790C89"/>
    <w:rsid w:val="00792B27"/>
    <w:rsid w:val="007A07B6"/>
    <w:rsid w:val="007A240E"/>
    <w:rsid w:val="007A3B16"/>
    <w:rsid w:val="007B115A"/>
    <w:rsid w:val="007B33DB"/>
    <w:rsid w:val="007B6100"/>
    <w:rsid w:val="007B7EC4"/>
    <w:rsid w:val="007C29D0"/>
    <w:rsid w:val="007C42D4"/>
    <w:rsid w:val="007D0FF7"/>
    <w:rsid w:val="007D2CA4"/>
    <w:rsid w:val="007D49A0"/>
    <w:rsid w:val="007D5066"/>
    <w:rsid w:val="007D5868"/>
    <w:rsid w:val="007F1B2B"/>
    <w:rsid w:val="007F437E"/>
    <w:rsid w:val="007F6AA9"/>
    <w:rsid w:val="007F7088"/>
    <w:rsid w:val="00804DE1"/>
    <w:rsid w:val="00810D8A"/>
    <w:rsid w:val="00824621"/>
    <w:rsid w:val="008253F0"/>
    <w:rsid w:val="00831493"/>
    <w:rsid w:val="00832529"/>
    <w:rsid w:val="00832AF7"/>
    <w:rsid w:val="008338C2"/>
    <w:rsid w:val="00834638"/>
    <w:rsid w:val="008362EA"/>
    <w:rsid w:val="00840F89"/>
    <w:rsid w:val="00843780"/>
    <w:rsid w:val="00850E4A"/>
    <w:rsid w:val="00853EE1"/>
    <w:rsid w:val="00856C0C"/>
    <w:rsid w:val="008622E4"/>
    <w:rsid w:val="008649C2"/>
    <w:rsid w:val="00864A66"/>
    <w:rsid w:val="00864B49"/>
    <w:rsid w:val="008664AA"/>
    <w:rsid w:val="008678F4"/>
    <w:rsid w:val="0087112C"/>
    <w:rsid w:val="00872028"/>
    <w:rsid w:val="0089266D"/>
    <w:rsid w:val="008956A5"/>
    <w:rsid w:val="008A2B56"/>
    <w:rsid w:val="008A50FA"/>
    <w:rsid w:val="008B2C68"/>
    <w:rsid w:val="008C3220"/>
    <w:rsid w:val="008D04BA"/>
    <w:rsid w:val="008D06D2"/>
    <w:rsid w:val="008D3DAF"/>
    <w:rsid w:val="008D7C39"/>
    <w:rsid w:val="008E1F03"/>
    <w:rsid w:val="008E218C"/>
    <w:rsid w:val="008E6077"/>
    <w:rsid w:val="008F733E"/>
    <w:rsid w:val="00907E6F"/>
    <w:rsid w:val="00914051"/>
    <w:rsid w:val="0091451A"/>
    <w:rsid w:val="009227B9"/>
    <w:rsid w:val="0092372B"/>
    <w:rsid w:val="0092437A"/>
    <w:rsid w:val="0093317E"/>
    <w:rsid w:val="009357AE"/>
    <w:rsid w:val="009479A9"/>
    <w:rsid w:val="009569BE"/>
    <w:rsid w:val="00956E68"/>
    <w:rsid w:val="009577D3"/>
    <w:rsid w:val="00964B8C"/>
    <w:rsid w:val="009663B0"/>
    <w:rsid w:val="00975F1F"/>
    <w:rsid w:val="0097681C"/>
    <w:rsid w:val="00976E81"/>
    <w:rsid w:val="00977478"/>
    <w:rsid w:val="00980034"/>
    <w:rsid w:val="0098039A"/>
    <w:rsid w:val="009821CE"/>
    <w:rsid w:val="00983277"/>
    <w:rsid w:val="00983C71"/>
    <w:rsid w:val="00985658"/>
    <w:rsid w:val="0099005E"/>
    <w:rsid w:val="00991E91"/>
    <w:rsid w:val="009920A1"/>
    <w:rsid w:val="00994093"/>
    <w:rsid w:val="00995605"/>
    <w:rsid w:val="00997446"/>
    <w:rsid w:val="009A0417"/>
    <w:rsid w:val="009B0DE4"/>
    <w:rsid w:val="009B4801"/>
    <w:rsid w:val="009C7AEC"/>
    <w:rsid w:val="009D2FD9"/>
    <w:rsid w:val="009D4854"/>
    <w:rsid w:val="009E0455"/>
    <w:rsid w:val="009E421D"/>
    <w:rsid w:val="009F464B"/>
    <w:rsid w:val="00A012B2"/>
    <w:rsid w:val="00A10C39"/>
    <w:rsid w:val="00A169BF"/>
    <w:rsid w:val="00A303FA"/>
    <w:rsid w:val="00A36C72"/>
    <w:rsid w:val="00A4039B"/>
    <w:rsid w:val="00A41341"/>
    <w:rsid w:val="00A447BE"/>
    <w:rsid w:val="00A47EDA"/>
    <w:rsid w:val="00A51871"/>
    <w:rsid w:val="00A55B19"/>
    <w:rsid w:val="00A57F37"/>
    <w:rsid w:val="00A615A5"/>
    <w:rsid w:val="00A6231F"/>
    <w:rsid w:val="00A64354"/>
    <w:rsid w:val="00A64D92"/>
    <w:rsid w:val="00A65F2A"/>
    <w:rsid w:val="00A662CC"/>
    <w:rsid w:val="00A71B2F"/>
    <w:rsid w:val="00A71D9E"/>
    <w:rsid w:val="00A828F1"/>
    <w:rsid w:val="00A83C5A"/>
    <w:rsid w:val="00A86F84"/>
    <w:rsid w:val="00A8790E"/>
    <w:rsid w:val="00A90D89"/>
    <w:rsid w:val="00AA04C2"/>
    <w:rsid w:val="00AA6528"/>
    <w:rsid w:val="00AA6C0E"/>
    <w:rsid w:val="00AB3496"/>
    <w:rsid w:val="00AB34C3"/>
    <w:rsid w:val="00AB4F80"/>
    <w:rsid w:val="00AC5575"/>
    <w:rsid w:val="00AC6F86"/>
    <w:rsid w:val="00AC7C1D"/>
    <w:rsid w:val="00AD53C8"/>
    <w:rsid w:val="00AE0355"/>
    <w:rsid w:val="00AE227B"/>
    <w:rsid w:val="00AE5E2E"/>
    <w:rsid w:val="00AE71A3"/>
    <w:rsid w:val="00AF0D16"/>
    <w:rsid w:val="00AF2E74"/>
    <w:rsid w:val="00AF6203"/>
    <w:rsid w:val="00AF7AB6"/>
    <w:rsid w:val="00B027AA"/>
    <w:rsid w:val="00B03297"/>
    <w:rsid w:val="00B05565"/>
    <w:rsid w:val="00B44A9B"/>
    <w:rsid w:val="00B479A9"/>
    <w:rsid w:val="00B529D2"/>
    <w:rsid w:val="00B541FB"/>
    <w:rsid w:val="00B55579"/>
    <w:rsid w:val="00B56715"/>
    <w:rsid w:val="00B573C5"/>
    <w:rsid w:val="00B63532"/>
    <w:rsid w:val="00B6443B"/>
    <w:rsid w:val="00B654B8"/>
    <w:rsid w:val="00B72E90"/>
    <w:rsid w:val="00B7390D"/>
    <w:rsid w:val="00B74DC4"/>
    <w:rsid w:val="00B8782A"/>
    <w:rsid w:val="00B91ADE"/>
    <w:rsid w:val="00B91FB0"/>
    <w:rsid w:val="00BA27CC"/>
    <w:rsid w:val="00BB252E"/>
    <w:rsid w:val="00BB56FA"/>
    <w:rsid w:val="00BC0950"/>
    <w:rsid w:val="00BC3E7B"/>
    <w:rsid w:val="00BC3FFD"/>
    <w:rsid w:val="00BC6D0B"/>
    <w:rsid w:val="00BD3E03"/>
    <w:rsid w:val="00BE18CC"/>
    <w:rsid w:val="00BF0508"/>
    <w:rsid w:val="00BF2C3F"/>
    <w:rsid w:val="00C01A94"/>
    <w:rsid w:val="00C03EE1"/>
    <w:rsid w:val="00C04A60"/>
    <w:rsid w:val="00C13891"/>
    <w:rsid w:val="00C171C8"/>
    <w:rsid w:val="00C20D52"/>
    <w:rsid w:val="00C235F2"/>
    <w:rsid w:val="00C3244A"/>
    <w:rsid w:val="00C439E0"/>
    <w:rsid w:val="00C4412B"/>
    <w:rsid w:val="00C44412"/>
    <w:rsid w:val="00C45EDB"/>
    <w:rsid w:val="00C566EA"/>
    <w:rsid w:val="00C573A6"/>
    <w:rsid w:val="00C600CE"/>
    <w:rsid w:val="00C636B3"/>
    <w:rsid w:val="00C673A6"/>
    <w:rsid w:val="00C741E4"/>
    <w:rsid w:val="00C76F93"/>
    <w:rsid w:val="00C827FC"/>
    <w:rsid w:val="00C86F05"/>
    <w:rsid w:val="00C9352F"/>
    <w:rsid w:val="00CA14D1"/>
    <w:rsid w:val="00CA3D1C"/>
    <w:rsid w:val="00CA4401"/>
    <w:rsid w:val="00CA63EE"/>
    <w:rsid w:val="00CA6ACF"/>
    <w:rsid w:val="00CB022C"/>
    <w:rsid w:val="00CB08C0"/>
    <w:rsid w:val="00CB7946"/>
    <w:rsid w:val="00CD050B"/>
    <w:rsid w:val="00CD19BE"/>
    <w:rsid w:val="00CD1E09"/>
    <w:rsid w:val="00CD2A95"/>
    <w:rsid w:val="00CD4239"/>
    <w:rsid w:val="00CD5526"/>
    <w:rsid w:val="00CD6989"/>
    <w:rsid w:val="00CD7BA5"/>
    <w:rsid w:val="00CE6DC8"/>
    <w:rsid w:val="00CE742D"/>
    <w:rsid w:val="00D173C7"/>
    <w:rsid w:val="00D215B5"/>
    <w:rsid w:val="00D245B4"/>
    <w:rsid w:val="00D37D0B"/>
    <w:rsid w:val="00D40DFE"/>
    <w:rsid w:val="00D42A2D"/>
    <w:rsid w:val="00D5450F"/>
    <w:rsid w:val="00D55B5B"/>
    <w:rsid w:val="00D56216"/>
    <w:rsid w:val="00D60D29"/>
    <w:rsid w:val="00D736CC"/>
    <w:rsid w:val="00D7738C"/>
    <w:rsid w:val="00D80082"/>
    <w:rsid w:val="00D82342"/>
    <w:rsid w:val="00D8559B"/>
    <w:rsid w:val="00D86DBF"/>
    <w:rsid w:val="00D870DD"/>
    <w:rsid w:val="00DA0274"/>
    <w:rsid w:val="00DA2B26"/>
    <w:rsid w:val="00DA46D1"/>
    <w:rsid w:val="00DB55C9"/>
    <w:rsid w:val="00DB731D"/>
    <w:rsid w:val="00DC0AD3"/>
    <w:rsid w:val="00DD00A8"/>
    <w:rsid w:val="00DD32DA"/>
    <w:rsid w:val="00DE0F8F"/>
    <w:rsid w:val="00DE5EE7"/>
    <w:rsid w:val="00E00C3B"/>
    <w:rsid w:val="00E038F0"/>
    <w:rsid w:val="00E069DC"/>
    <w:rsid w:val="00E1052D"/>
    <w:rsid w:val="00E11BD5"/>
    <w:rsid w:val="00E1226D"/>
    <w:rsid w:val="00E126A6"/>
    <w:rsid w:val="00E164E8"/>
    <w:rsid w:val="00E20C47"/>
    <w:rsid w:val="00E236A6"/>
    <w:rsid w:val="00E337EE"/>
    <w:rsid w:val="00E35801"/>
    <w:rsid w:val="00E42D32"/>
    <w:rsid w:val="00E441F3"/>
    <w:rsid w:val="00E46AA6"/>
    <w:rsid w:val="00E51D82"/>
    <w:rsid w:val="00E61C15"/>
    <w:rsid w:val="00E67568"/>
    <w:rsid w:val="00E706A3"/>
    <w:rsid w:val="00E71702"/>
    <w:rsid w:val="00E74E7F"/>
    <w:rsid w:val="00E75355"/>
    <w:rsid w:val="00E8718B"/>
    <w:rsid w:val="00E96C3E"/>
    <w:rsid w:val="00EA0125"/>
    <w:rsid w:val="00EA79E9"/>
    <w:rsid w:val="00EB3C26"/>
    <w:rsid w:val="00ED1C23"/>
    <w:rsid w:val="00EE007E"/>
    <w:rsid w:val="00EE0A80"/>
    <w:rsid w:val="00EE10E8"/>
    <w:rsid w:val="00EE2A77"/>
    <w:rsid w:val="00EE480B"/>
    <w:rsid w:val="00EE7351"/>
    <w:rsid w:val="00EF0848"/>
    <w:rsid w:val="00EF67DD"/>
    <w:rsid w:val="00F002BE"/>
    <w:rsid w:val="00F149B8"/>
    <w:rsid w:val="00F2048E"/>
    <w:rsid w:val="00F231B2"/>
    <w:rsid w:val="00F23E4B"/>
    <w:rsid w:val="00F266A4"/>
    <w:rsid w:val="00F26C27"/>
    <w:rsid w:val="00F32FBA"/>
    <w:rsid w:val="00F43CCD"/>
    <w:rsid w:val="00F516E1"/>
    <w:rsid w:val="00F57A9B"/>
    <w:rsid w:val="00F62392"/>
    <w:rsid w:val="00F66CC0"/>
    <w:rsid w:val="00F71819"/>
    <w:rsid w:val="00F760B2"/>
    <w:rsid w:val="00F83C2C"/>
    <w:rsid w:val="00F8583E"/>
    <w:rsid w:val="00F95B34"/>
    <w:rsid w:val="00F975CA"/>
    <w:rsid w:val="00FA52C8"/>
    <w:rsid w:val="00FA5970"/>
    <w:rsid w:val="00FA61E8"/>
    <w:rsid w:val="00FB1949"/>
    <w:rsid w:val="00FC3E6B"/>
    <w:rsid w:val="00FE0A75"/>
    <w:rsid w:val="00FE232E"/>
    <w:rsid w:val="00FE590C"/>
    <w:rsid w:val="00FF5AF8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2131"/>
  <w15:docId w15:val="{7511A8ED-4042-48F8-B240-9E0C96AD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4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6D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0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C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07E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2712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167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974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7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974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74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302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891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B9F08-0C4A-44C8-BABE-EF6F5891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1</Pages>
  <Words>6855</Words>
  <Characters>39078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Алексеевна Чернева</dc:creator>
  <cp:keywords/>
  <dc:description/>
  <cp:lastModifiedBy>Светлана Алексеевна Чернева</cp:lastModifiedBy>
  <cp:revision>1539</cp:revision>
  <cp:lastPrinted>2022-12-16T04:29:00Z</cp:lastPrinted>
  <dcterms:created xsi:type="dcterms:W3CDTF">2017-09-04T11:55:00Z</dcterms:created>
  <dcterms:modified xsi:type="dcterms:W3CDTF">2023-01-27T05:57:00Z</dcterms:modified>
</cp:coreProperties>
</file>